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8AAD" w14:textId="77777777" w:rsidR="00C4428A" w:rsidRDefault="00DA3124">
      <w:pPr>
        <w:spacing w:after="200"/>
      </w:pPr>
      <w:r>
        <w:rPr>
          <w:noProof/>
        </w:rPr>
        <w:drawing>
          <wp:inline distT="0" distB="0" distL="0" distR="0" wp14:anchorId="062F9712" wp14:editId="6AC34DAD">
            <wp:extent cx="1428750" cy="428625"/>
            <wp:effectExtent l="0" t="0" r="0" b="0"/>
            <wp:docPr id="1" name="Deque Logo" descr="Deq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428625"/>
                    </a:xfrm>
                    <a:prstGeom prst="rect">
                      <a:avLst/>
                    </a:prstGeom>
                  </pic:spPr>
                </pic:pic>
              </a:graphicData>
            </a:graphic>
          </wp:inline>
        </w:drawing>
      </w:r>
    </w:p>
    <w:p w14:paraId="610FC971" w14:textId="6856ABE6" w:rsidR="00C4428A" w:rsidRDefault="00DA3124">
      <w:pPr>
        <w:pStyle w:val="Heading1"/>
        <w:spacing w:after="200"/>
        <w:jc w:val="center"/>
      </w:pPr>
      <w:r>
        <w:rPr>
          <w:rFonts w:ascii="Arial" w:eastAsia="Arial" w:hAnsi="Arial" w:cs="Arial"/>
          <w:b/>
          <w:bCs/>
          <w:color w:val="000000"/>
          <w:sz w:val="48"/>
          <w:szCs w:val="48"/>
        </w:rPr>
        <w:t>Clever In</w:t>
      </w:r>
      <w:r>
        <w:rPr>
          <w:rFonts w:ascii="Arial" w:eastAsia="Arial" w:hAnsi="Arial" w:cs="Arial"/>
          <w:b/>
          <w:bCs/>
          <w:color w:val="000000"/>
          <w:sz w:val="48"/>
          <w:szCs w:val="48"/>
        </w:rPr>
        <w:t>c</w:t>
      </w:r>
      <w:r w:rsidR="00021B47">
        <w:rPr>
          <w:rFonts w:ascii="Arial" w:eastAsia="Arial" w:hAnsi="Arial" w:cs="Arial"/>
          <w:b/>
          <w:bCs/>
          <w:color w:val="000000"/>
          <w:sz w:val="48"/>
          <w:szCs w:val="48"/>
        </w:rPr>
        <w:t xml:space="preserve"> - </w:t>
      </w:r>
      <w:r>
        <w:rPr>
          <w:rFonts w:ascii="Arial" w:eastAsia="Arial" w:hAnsi="Arial" w:cs="Arial"/>
          <w:b/>
          <w:bCs/>
          <w:color w:val="000000"/>
          <w:sz w:val="48"/>
          <w:szCs w:val="48"/>
        </w:rPr>
        <w:t>Student iOS Experience Accessibility Conformance Report</w:t>
      </w:r>
    </w:p>
    <w:p w14:paraId="35AFCF8A" w14:textId="77777777" w:rsidR="00C4428A" w:rsidRDefault="00DA3124">
      <w:pPr>
        <w:spacing w:after="200"/>
        <w:jc w:val="center"/>
      </w:pPr>
      <w:r>
        <w:rPr>
          <w:rFonts w:ascii="Arial" w:eastAsia="Arial" w:hAnsi="Arial" w:cs="Arial"/>
          <w:b/>
          <w:bCs/>
          <w:sz w:val="24"/>
          <w:szCs w:val="24"/>
        </w:rPr>
        <w:t>(Based on VPAT</w:t>
      </w:r>
      <w:r>
        <w:rPr>
          <w:rFonts w:ascii="Arial" w:eastAsia="Arial" w:hAnsi="Arial" w:cs="Arial"/>
          <w:b/>
          <w:bCs/>
          <w:sz w:val="24"/>
          <w:szCs w:val="24"/>
          <w:vertAlign w:val="superscript"/>
        </w:rPr>
        <w:t>®</w:t>
      </w:r>
      <w:r>
        <w:rPr>
          <w:rFonts w:ascii="Arial" w:eastAsia="Arial" w:hAnsi="Arial" w:cs="Arial"/>
          <w:b/>
          <w:bCs/>
          <w:sz w:val="24"/>
          <w:szCs w:val="24"/>
        </w:rPr>
        <w:t xml:space="preserve"> Version 2.5)</w:t>
      </w:r>
    </w:p>
    <w:p w14:paraId="34B9B2A8" w14:textId="77777777" w:rsidR="00C4428A" w:rsidRDefault="00DA3124">
      <w:pPr>
        <w:pStyle w:val="Heading2"/>
        <w:spacing w:before="200" w:after="120"/>
      </w:pPr>
      <w:r>
        <w:rPr>
          <w:rFonts w:ascii="Arial" w:eastAsia="Arial" w:hAnsi="Arial" w:cs="Arial"/>
          <w:b/>
          <w:bCs/>
          <w:color w:val="000000"/>
          <w:sz w:val="36"/>
          <w:szCs w:val="36"/>
        </w:rPr>
        <w:t>Name of Product/Version:</w:t>
      </w:r>
    </w:p>
    <w:p w14:paraId="5307A27C" w14:textId="4418C792" w:rsidR="00C4428A" w:rsidRDefault="00021B47">
      <w:pPr>
        <w:spacing w:after="200"/>
      </w:pPr>
      <w:r>
        <w:rPr>
          <w:rFonts w:ascii="Arial" w:eastAsia="Arial" w:hAnsi="Arial" w:cs="Arial"/>
          <w:sz w:val="24"/>
          <w:szCs w:val="24"/>
        </w:rPr>
        <w:t>TBD</w:t>
      </w:r>
    </w:p>
    <w:p w14:paraId="66F14583" w14:textId="77777777" w:rsidR="00C4428A" w:rsidRDefault="00DA3124">
      <w:pPr>
        <w:pStyle w:val="Heading2"/>
        <w:spacing w:before="200" w:after="120"/>
      </w:pPr>
      <w:r>
        <w:rPr>
          <w:rFonts w:ascii="Arial" w:eastAsia="Arial" w:hAnsi="Arial" w:cs="Arial"/>
          <w:b/>
          <w:bCs/>
          <w:color w:val="000000"/>
          <w:sz w:val="36"/>
          <w:szCs w:val="36"/>
        </w:rPr>
        <w:t>Report Date:</w:t>
      </w:r>
    </w:p>
    <w:p w14:paraId="5104A3F5" w14:textId="77777777" w:rsidR="00C4428A" w:rsidRDefault="00DA3124">
      <w:pPr>
        <w:spacing w:after="200"/>
      </w:pPr>
      <w:r>
        <w:rPr>
          <w:rFonts w:ascii="Arial" w:eastAsia="Arial" w:hAnsi="Arial" w:cs="Arial"/>
          <w:sz w:val="24"/>
          <w:szCs w:val="24"/>
        </w:rPr>
        <w:t>July 10, 2026</w:t>
      </w:r>
    </w:p>
    <w:p w14:paraId="3A12C106" w14:textId="77777777" w:rsidR="00C4428A" w:rsidRDefault="00DA3124">
      <w:pPr>
        <w:pStyle w:val="Heading2"/>
        <w:spacing w:before="200" w:after="120"/>
      </w:pPr>
      <w:r>
        <w:rPr>
          <w:rFonts w:ascii="Arial" w:eastAsia="Arial" w:hAnsi="Arial" w:cs="Arial"/>
          <w:b/>
          <w:bCs/>
          <w:color w:val="000000"/>
          <w:sz w:val="36"/>
          <w:szCs w:val="36"/>
        </w:rPr>
        <w:t>Product Description:</w:t>
      </w:r>
    </w:p>
    <w:p w14:paraId="7C83E6E8" w14:textId="77777777" w:rsidR="00C4428A" w:rsidRDefault="00DA3124">
      <w:pPr>
        <w:spacing w:after="200"/>
      </w:pPr>
      <w:r>
        <w:rPr>
          <w:rFonts w:ascii="Arial" w:eastAsia="Arial" w:hAnsi="Arial" w:cs="Arial"/>
          <w:sz w:val="24"/>
          <w:szCs w:val="24"/>
        </w:rPr>
        <w:t>TBD</w:t>
      </w:r>
    </w:p>
    <w:p w14:paraId="6B3E496A" w14:textId="77777777" w:rsidR="00C4428A" w:rsidRDefault="00DA3124">
      <w:pPr>
        <w:pStyle w:val="Heading2"/>
        <w:spacing w:before="200" w:after="120"/>
      </w:pPr>
      <w:r>
        <w:rPr>
          <w:rFonts w:ascii="Arial" w:eastAsia="Arial" w:hAnsi="Arial" w:cs="Arial"/>
          <w:b/>
          <w:bCs/>
          <w:color w:val="000000"/>
          <w:sz w:val="36"/>
          <w:szCs w:val="36"/>
        </w:rPr>
        <w:t>Contact Information:</w:t>
      </w:r>
    </w:p>
    <w:p w14:paraId="4F936084" w14:textId="77777777" w:rsidR="00C4428A" w:rsidRDefault="00DA3124">
      <w:pPr>
        <w:spacing w:after="200"/>
      </w:pPr>
      <w:r>
        <w:rPr>
          <w:rFonts w:ascii="Arial" w:eastAsia="Arial" w:hAnsi="Arial" w:cs="Arial"/>
          <w:sz w:val="24"/>
          <w:szCs w:val="24"/>
        </w:rPr>
        <w:t>TBD</w:t>
      </w:r>
    </w:p>
    <w:p w14:paraId="63EA8F47" w14:textId="77777777" w:rsidR="00C4428A" w:rsidRDefault="00DA3124">
      <w:pPr>
        <w:pStyle w:val="Heading2"/>
        <w:spacing w:before="200" w:after="120"/>
      </w:pPr>
      <w:r>
        <w:rPr>
          <w:rFonts w:ascii="Arial" w:eastAsia="Arial" w:hAnsi="Arial" w:cs="Arial"/>
          <w:b/>
          <w:bCs/>
          <w:color w:val="000000"/>
          <w:sz w:val="36"/>
          <w:szCs w:val="36"/>
        </w:rPr>
        <w:t>Notes:</w:t>
      </w:r>
    </w:p>
    <w:p w14:paraId="41BEC895" w14:textId="2C76383A" w:rsidR="00C4428A" w:rsidRPr="00021B47" w:rsidRDefault="00DA3124" w:rsidP="00021B47">
      <w:pPr>
        <w:spacing w:after="200"/>
        <w:rPr>
          <w:rFonts w:ascii="Arial" w:hAnsi="Arial" w:cs="Arial"/>
          <w:sz w:val="24"/>
          <w:szCs w:val="24"/>
        </w:rPr>
        <w:sectPr w:rsidR="00C4428A" w:rsidRPr="00021B47">
          <w:headerReference w:type="default" r:id="rId8"/>
          <w:footerReference w:type="default" r:id="rId9"/>
          <w:pgSz w:w="16838" w:h="11906"/>
          <w:pgMar w:top="0" w:right="720" w:bottom="720" w:left="720" w:header="708" w:footer="708" w:gutter="0"/>
          <w:cols w:space="720"/>
          <w:docGrid w:linePitch="360"/>
        </w:sectPr>
      </w:pPr>
      <w:r w:rsidRPr="00021B47">
        <w:rPr>
          <w:rFonts w:ascii="Arial" w:eastAsia="Arial" w:hAnsi="Arial" w:cs="Arial"/>
          <w:sz w:val="24"/>
          <w:szCs w:val="24"/>
        </w:rPr>
        <w:t xml:space="preserve">This report was created by Deque Systems Inc. upon completion of an accessibility evaluation performed between </w:t>
      </w:r>
      <w:r w:rsidR="00021B47" w:rsidRPr="00021B47">
        <w:rPr>
          <w:rFonts w:ascii="Arial" w:hAnsi="Arial" w:cs="Arial"/>
          <w:color w:val="323332"/>
          <w:sz w:val="24"/>
          <w:szCs w:val="24"/>
          <w:shd w:val="clear" w:color="auto" w:fill="FFFFFF"/>
        </w:rPr>
        <w:t>08/21/25</w:t>
      </w:r>
      <w:r w:rsidR="00021B47" w:rsidRPr="00021B47">
        <w:rPr>
          <w:rFonts w:ascii="Arial" w:hAnsi="Arial" w:cs="Arial"/>
          <w:color w:val="323332"/>
          <w:sz w:val="24"/>
          <w:szCs w:val="24"/>
          <w:shd w:val="clear" w:color="auto" w:fill="FFFFFF"/>
        </w:rPr>
        <w:t xml:space="preserve"> </w:t>
      </w:r>
      <w:r w:rsidRPr="00021B47">
        <w:rPr>
          <w:rFonts w:ascii="Arial" w:eastAsia="Arial" w:hAnsi="Arial" w:cs="Arial"/>
          <w:sz w:val="24"/>
          <w:szCs w:val="24"/>
        </w:rPr>
        <w:t xml:space="preserve">and </w:t>
      </w:r>
      <w:r w:rsidR="00021B47" w:rsidRPr="00021B47">
        <w:rPr>
          <w:rFonts w:ascii="Arial" w:hAnsi="Arial" w:cs="Arial"/>
          <w:color w:val="323332"/>
          <w:sz w:val="24"/>
          <w:szCs w:val="24"/>
          <w:shd w:val="clear" w:color="auto" w:fill="FFFFFF"/>
        </w:rPr>
        <w:t>08/30/25</w:t>
      </w:r>
      <w:r w:rsidR="00021B47" w:rsidRPr="00021B47">
        <w:rPr>
          <w:rFonts w:ascii="Arial" w:hAnsi="Arial" w:cs="Arial"/>
          <w:color w:val="323332"/>
          <w:sz w:val="24"/>
          <w:szCs w:val="24"/>
          <w:shd w:val="clear" w:color="auto" w:fill="FFFFFF"/>
        </w:rPr>
        <w:t>.</w:t>
      </w:r>
    </w:p>
    <w:p w14:paraId="3D06A6B0" w14:textId="77777777" w:rsidR="00021B47" w:rsidRDefault="00021B47" w:rsidP="00021B47">
      <w:pPr>
        <w:pStyle w:val="Heading2"/>
        <w:spacing w:before="300"/>
      </w:pPr>
      <w:r>
        <w:rPr>
          <w:rFonts w:ascii="Arial" w:eastAsia="Arial" w:hAnsi="Arial" w:cs="Arial"/>
          <w:b/>
          <w:bCs/>
          <w:color w:val="000000"/>
          <w:sz w:val="36"/>
          <w:szCs w:val="36"/>
        </w:rPr>
        <w:lastRenderedPageBreak/>
        <w:t>Evaluation Methods Used:</w:t>
      </w:r>
    </w:p>
    <w:p w14:paraId="433591E4" w14:textId="77777777" w:rsidR="00021B47" w:rsidRDefault="00021B47" w:rsidP="00021B47">
      <w:pPr>
        <w:spacing w:before="150" w:line="276" w:lineRule="auto"/>
        <w:rPr>
          <w:rFonts w:ascii="Arial" w:eastAsia="Arial" w:hAnsi="Arial" w:cs="Arial"/>
          <w:sz w:val="24"/>
          <w:szCs w:val="24"/>
        </w:rPr>
      </w:pPr>
      <w:r>
        <w:rPr>
          <w:rFonts w:ascii="Arial" w:eastAsia="Arial" w:hAnsi="Arial" w:cs="Arial"/>
          <w:sz w:val="24"/>
          <w:szCs w:val="24"/>
        </w:rPr>
        <w:t xml:space="preserve">A combination of automated and manual testing techniques was employed for the accessibility audit. </w:t>
      </w:r>
    </w:p>
    <w:p w14:paraId="792ABD81" w14:textId="77777777" w:rsidR="00021B47" w:rsidRDefault="00021B47" w:rsidP="00021B47">
      <w:pPr>
        <w:pStyle w:val="ListParagraph"/>
        <w:numPr>
          <w:ilvl w:val="0"/>
          <w:numId w:val="2"/>
        </w:numPr>
        <w:spacing w:before="150" w:line="276" w:lineRule="auto"/>
      </w:pPr>
      <w:r>
        <w:rPr>
          <w:rFonts w:ascii="Arial" w:eastAsia="Arial" w:hAnsi="Arial" w:cs="Arial"/>
          <w:sz w:val="24"/>
          <w:szCs w:val="24"/>
        </w:rPr>
        <w:t xml:space="preserve">Manual audit was performed using iOS/iPhone. </w:t>
      </w:r>
    </w:p>
    <w:p w14:paraId="77B4EA5B" w14:textId="77777777" w:rsidR="00021B47" w:rsidRDefault="00021B47" w:rsidP="00021B47">
      <w:pPr>
        <w:pStyle w:val="ListParagraph"/>
        <w:numPr>
          <w:ilvl w:val="0"/>
          <w:numId w:val="2"/>
        </w:numPr>
        <w:spacing w:before="150" w:line="276" w:lineRule="auto"/>
      </w:pPr>
      <w:r>
        <w:rPr>
          <w:rFonts w:ascii="Arial" w:eastAsia="Arial" w:hAnsi="Arial" w:cs="Arial"/>
          <w:sz w:val="24"/>
          <w:szCs w:val="24"/>
        </w:rPr>
        <w:t>Automated tools used included Axe Auditor and Axe Analyzer.</w:t>
      </w:r>
    </w:p>
    <w:p w14:paraId="728FA5DC" w14:textId="77777777" w:rsidR="00021B47" w:rsidRDefault="00021B47" w:rsidP="00021B47">
      <w:pPr>
        <w:pStyle w:val="ListParagraph"/>
        <w:numPr>
          <w:ilvl w:val="0"/>
          <w:numId w:val="2"/>
        </w:numPr>
        <w:spacing w:before="150" w:line="276" w:lineRule="auto"/>
      </w:pPr>
      <w:r>
        <w:rPr>
          <w:rFonts w:ascii="Arial" w:eastAsia="Arial" w:hAnsi="Arial" w:cs="Arial"/>
          <w:sz w:val="24"/>
          <w:szCs w:val="24"/>
        </w:rPr>
        <w:t>Assistive technologies employed included latest version of VoiceOver.</w:t>
      </w:r>
    </w:p>
    <w:p w14:paraId="0BDACC0E" w14:textId="77777777" w:rsidR="00021B47" w:rsidRDefault="00021B47" w:rsidP="00021B47"/>
    <w:p w14:paraId="63D2F48C" w14:textId="77777777" w:rsidR="00021B47" w:rsidRDefault="00021B47" w:rsidP="00021B47">
      <w:pPr>
        <w:sectPr w:rsidR="00021B47">
          <w:pgSz w:w="16838" w:h="11906"/>
          <w:pgMar w:top="0" w:right="720" w:bottom="720" w:left="720" w:header="708" w:footer="708" w:gutter="0"/>
          <w:cols w:space="720"/>
        </w:sectPr>
      </w:pPr>
    </w:p>
    <w:p w14:paraId="2EFC994B" w14:textId="77777777" w:rsidR="00021B47" w:rsidRDefault="00021B47" w:rsidP="00021B47">
      <w:pPr>
        <w:spacing w:after="200"/>
        <w:rPr>
          <w:rFonts w:ascii="Arial" w:eastAsia="Arial" w:hAnsi="Arial" w:cs="Arial"/>
          <w:b/>
          <w:bCs/>
          <w:color w:val="000000"/>
          <w:sz w:val="36"/>
          <w:szCs w:val="36"/>
        </w:rPr>
      </w:pPr>
      <w:r>
        <w:rPr>
          <w:rFonts w:ascii="Arial" w:eastAsia="Arial" w:hAnsi="Arial" w:cs="Arial"/>
          <w:b/>
          <w:bCs/>
          <w:color w:val="000000"/>
          <w:sz w:val="36"/>
          <w:szCs w:val="36"/>
        </w:rPr>
        <w:t>Scope of Evaluation</w:t>
      </w:r>
    </w:p>
    <w:p w14:paraId="19C00E38" w14:textId="77777777" w:rsidR="00C4428A" w:rsidRDefault="00DA3124">
      <w:pPr>
        <w:spacing w:after="200"/>
      </w:pPr>
      <w:r>
        <w:rPr>
          <w:rFonts w:ascii="Arial" w:eastAsia="Arial" w:hAnsi="Arial" w:cs="Arial"/>
          <w:sz w:val="24"/>
          <w:szCs w:val="24"/>
        </w:rPr>
        <w:t>The screens in the following table were evaluated as part of the audit on which this report is based.</w:t>
      </w:r>
    </w:p>
    <w:tbl>
      <w:tblPr>
        <w:tblW w:w="100" w:type="auto"/>
        <w:tblInd w:w="792" w:type="dxa"/>
        <w:tblBorders>
          <w:top w:val="single" w:sz="1" w:space="0" w:color="BFBFBF"/>
          <w:left w:val="single" w:sz="1" w:space="0" w:color="BFBFBF"/>
          <w:bottom w:val="single" w:sz="1" w:space="0" w:color="BFBFBF"/>
          <w:right w:val="single" w:sz="1" w:space="0" w:color="BFBFBF"/>
          <w:insideH w:val="single" w:sz="1" w:space="0" w:color="BFBFBF"/>
          <w:insideV w:val="single" w:sz="1" w:space="0" w:color="BFBFBF"/>
        </w:tblBorders>
        <w:tblCellMar>
          <w:left w:w="72" w:type="dxa"/>
          <w:right w:w="72" w:type="dxa"/>
        </w:tblCellMar>
        <w:tblLook w:val="0000" w:firstRow="0" w:lastRow="0" w:firstColumn="0" w:lastColumn="0" w:noHBand="0" w:noVBand="0"/>
      </w:tblPr>
      <w:tblGrid>
        <w:gridCol w:w="10390"/>
      </w:tblGrid>
      <w:tr w:rsidR="00C4428A" w14:paraId="0A350260" w14:textId="77777777">
        <w:trPr>
          <w:tblHeader/>
        </w:trPr>
        <w:tc>
          <w:tcPr>
            <w:tcW w:w="1650" w:type="pct"/>
            <w:shd w:val="clear" w:color="auto" w:fill="BFBFBF"/>
          </w:tcPr>
          <w:p w14:paraId="77EE40B3" w14:textId="77777777" w:rsidR="00C4428A" w:rsidRDefault="00DA3124">
            <w:pPr>
              <w:jc w:val="center"/>
            </w:pPr>
            <w:r>
              <w:rPr>
                <w:rFonts w:ascii="Arial" w:eastAsia="Arial" w:hAnsi="Arial" w:cs="Arial"/>
                <w:b/>
                <w:bCs/>
                <w:sz w:val="24"/>
                <w:szCs w:val="24"/>
              </w:rPr>
              <w:t>Page Title</w:t>
            </w:r>
          </w:p>
        </w:tc>
      </w:tr>
      <w:tr w:rsidR="00C4428A" w14:paraId="1CDAE38B" w14:textId="77777777">
        <w:tc>
          <w:tcPr>
            <w:tcW w:w="2000" w:type="pct"/>
          </w:tcPr>
          <w:p w14:paraId="2EA8CD5B" w14:textId="77777777" w:rsidR="00C4428A" w:rsidRDefault="00DA3124">
            <w:r>
              <w:rPr>
                <w:rFonts w:ascii="Arial" w:eastAsia="Arial" w:hAnsi="Arial" w:cs="Arial"/>
                <w:sz w:val="22"/>
                <w:szCs w:val="22"/>
              </w:rPr>
              <w:t>Announcements modal</w:t>
            </w:r>
          </w:p>
        </w:tc>
      </w:tr>
      <w:tr w:rsidR="00C4428A" w14:paraId="10811540" w14:textId="77777777">
        <w:tc>
          <w:tcPr>
            <w:tcW w:w="2000" w:type="pct"/>
          </w:tcPr>
          <w:p w14:paraId="145809EA" w14:textId="77777777" w:rsidR="00C4428A" w:rsidRDefault="00DA3124">
            <w:r>
              <w:rPr>
                <w:rFonts w:ascii="Arial" w:eastAsia="Arial" w:hAnsi="Arial" w:cs="Arial"/>
                <w:sz w:val="22"/>
                <w:szCs w:val="22"/>
              </w:rPr>
              <w:t>Change password</w:t>
            </w:r>
          </w:p>
        </w:tc>
      </w:tr>
      <w:tr w:rsidR="00C4428A" w14:paraId="2FD87C12" w14:textId="77777777">
        <w:tc>
          <w:tcPr>
            <w:tcW w:w="2000" w:type="pct"/>
          </w:tcPr>
          <w:p w14:paraId="4318F76A" w14:textId="77777777" w:rsidR="00C4428A" w:rsidRDefault="00DA3124">
            <w:r>
              <w:rPr>
                <w:rFonts w:ascii="Arial" w:eastAsia="Arial" w:hAnsi="Arial" w:cs="Arial"/>
                <w:sz w:val="22"/>
                <w:szCs w:val="22"/>
              </w:rPr>
              <w:t>Loading</w:t>
            </w:r>
          </w:p>
        </w:tc>
      </w:tr>
      <w:tr w:rsidR="00C4428A" w14:paraId="22A205DE" w14:textId="77777777">
        <w:tc>
          <w:tcPr>
            <w:tcW w:w="2000" w:type="pct"/>
          </w:tcPr>
          <w:p w14:paraId="1F1C7ADC" w14:textId="77777777" w:rsidR="00C4428A" w:rsidRDefault="00DA3124">
            <w:r>
              <w:rPr>
                <w:rFonts w:ascii="Arial" w:eastAsia="Arial" w:hAnsi="Arial" w:cs="Arial"/>
                <w:sz w:val="22"/>
                <w:szCs w:val="22"/>
              </w:rPr>
              <w:t>Login</w:t>
            </w:r>
          </w:p>
        </w:tc>
      </w:tr>
      <w:tr w:rsidR="00C4428A" w14:paraId="59478D9A" w14:textId="77777777">
        <w:tc>
          <w:tcPr>
            <w:tcW w:w="2000" w:type="pct"/>
          </w:tcPr>
          <w:p w14:paraId="3CC7D51D" w14:textId="77777777" w:rsidR="00C4428A" w:rsidRDefault="00DA3124">
            <w:r>
              <w:rPr>
                <w:rFonts w:ascii="Arial" w:eastAsia="Arial" w:hAnsi="Arial" w:cs="Arial"/>
                <w:sz w:val="22"/>
                <w:szCs w:val="22"/>
              </w:rPr>
              <w:t>Message settings modal</w:t>
            </w:r>
          </w:p>
        </w:tc>
      </w:tr>
      <w:tr w:rsidR="00C4428A" w14:paraId="704749AA" w14:textId="77777777">
        <w:tc>
          <w:tcPr>
            <w:tcW w:w="2000" w:type="pct"/>
          </w:tcPr>
          <w:p w14:paraId="29104582" w14:textId="77777777" w:rsidR="00C4428A" w:rsidRDefault="00DA3124">
            <w:r>
              <w:rPr>
                <w:rFonts w:ascii="Arial" w:eastAsia="Arial" w:hAnsi="Arial" w:cs="Arial"/>
                <w:sz w:val="22"/>
                <w:szCs w:val="22"/>
              </w:rPr>
              <w:t>Messages</w:t>
            </w:r>
          </w:p>
        </w:tc>
      </w:tr>
      <w:tr w:rsidR="00C4428A" w14:paraId="6DAE78BC" w14:textId="77777777">
        <w:tc>
          <w:tcPr>
            <w:tcW w:w="2000" w:type="pct"/>
          </w:tcPr>
          <w:p w14:paraId="79E1FCDC" w14:textId="77777777" w:rsidR="00C4428A" w:rsidRDefault="00DA3124">
            <w:r>
              <w:rPr>
                <w:rFonts w:ascii="Arial" w:eastAsia="Arial" w:hAnsi="Arial" w:cs="Arial"/>
                <w:sz w:val="22"/>
                <w:szCs w:val="22"/>
              </w:rPr>
              <w:t>Resources</w:t>
            </w:r>
          </w:p>
        </w:tc>
      </w:tr>
      <w:tr w:rsidR="00C4428A" w14:paraId="0579EA91" w14:textId="77777777">
        <w:tc>
          <w:tcPr>
            <w:tcW w:w="2000" w:type="pct"/>
          </w:tcPr>
          <w:p w14:paraId="595AA507" w14:textId="77777777" w:rsidR="00C4428A" w:rsidRDefault="00DA3124">
            <w:r>
              <w:rPr>
                <w:rFonts w:ascii="Arial" w:eastAsia="Arial" w:hAnsi="Arial" w:cs="Arial"/>
                <w:sz w:val="22"/>
                <w:szCs w:val="22"/>
              </w:rPr>
              <w:t>Scan your clever badge</w:t>
            </w:r>
          </w:p>
        </w:tc>
      </w:tr>
      <w:tr w:rsidR="00C4428A" w14:paraId="7909E6D3" w14:textId="77777777">
        <w:tc>
          <w:tcPr>
            <w:tcW w:w="2000" w:type="pct"/>
          </w:tcPr>
          <w:p w14:paraId="31287B2B" w14:textId="77777777" w:rsidR="00C4428A" w:rsidRDefault="00DA3124">
            <w:r>
              <w:rPr>
                <w:rFonts w:ascii="Arial" w:eastAsia="Arial" w:hAnsi="Arial" w:cs="Arial"/>
                <w:sz w:val="22"/>
                <w:szCs w:val="22"/>
              </w:rPr>
              <w:t>Search</w:t>
            </w:r>
          </w:p>
        </w:tc>
      </w:tr>
      <w:tr w:rsidR="00C4428A" w14:paraId="0C8CF22C" w14:textId="77777777">
        <w:tc>
          <w:tcPr>
            <w:tcW w:w="2000" w:type="pct"/>
          </w:tcPr>
          <w:p w14:paraId="0BE9346D" w14:textId="77777777" w:rsidR="00C4428A" w:rsidRDefault="00DA3124">
            <w:r>
              <w:rPr>
                <w:rFonts w:ascii="Arial" w:eastAsia="Arial" w:hAnsi="Arial" w:cs="Arial"/>
                <w:sz w:val="22"/>
                <w:szCs w:val="22"/>
              </w:rPr>
              <w:t>Sorry! We are unable to scan your badge</w:t>
            </w:r>
          </w:p>
        </w:tc>
      </w:tr>
      <w:tr w:rsidR="00C4428A" w14:paraId="4662D85B" w14:textId="77777777">
        <w:tc>
          <w:tcPr>
            <w:tcW w:w="2000" w:type="pct"/>
          </w:tcPr>
          <w:p w14:paraId="16333AC8" w14:textId="77777777" w:rsidR="00C4428A" w:rsidRDefault="00DA3124">
            <w:r>
              <w:rPr>
                <w:rFonts w:ascii="Arial" w:eastAsia="Arial" w:hAnsi="Arial" w:cs="Arial"/>
                <w:sz w:val="22"/>
                <w:szCs w:val="22"/>
              </w:rPr>
              <w:t>You are logged in</w:t>
            </w:r>
          </w:p>
        </w:tc>
      </w:tr>
    </w:tbl>
    <w:p w14:paraId="591302C2" w14:textId="77777777" w:rsidR="00C4428A" w:rsidRDefault="00DA3124">
      <w:pPr>
        <w:spacing w:before="240" w:after="240"/>
      </w:pPr>
      <w:r>
        <w:rPr>
          <w:rFonts w:ascii="Arial" w:eastAsia="Arial" w:hAnsi="Arial" w:cs="Arial"/>
          <w:sz w:val="24"/>
          <w:szCs w:val="24"/>
        </w:rPr>
        <w:t>In addition to the screens listed above, the following components that appear on multiple screens were tested as part of the audit:</w:t>
      </w:r>
    </w:p>
    <w:p w14:paraId="495DB54D" w14:textId="77777777" w:rsidR="00C4428A" w:rsidRDefault="00DA3124">
      <w:pPr>
        <w:pStyle w:val="ListParagraph"/>
        <w:numPr>
          <w:ilvl w:val="0"/>
          <w:numId w:val="1"/>
        </w:numPr>
      </w:pPr>
      <w:r>
        <w:rPr>
          <w:rFonts w:ascii="Arial" w:eastAsia="Arial" w:hAnsi="Arial" w:cs="Arial"/>
          <w:color w:val="000000"/>
          <w:sz w:val="24"/>
          <w:szCs w:val="24"/>
        </w:rPr>
        <w:t xml:space="preserve">App Navigation </w:t>
      </w:r>
    </w:p>
    <w:p w14:paraId="2B01293C" w14:textId="77777777" w:rsidR="00C4428A" w:rsidRDefault="00C4428A">
      <w:pPr>
        <w:sectPr w:rsidR="00C4428A">
          <w:headerReference w:type="default" r:id="rId10"/>
          <w:footerReference w:type="default" r:id="rId11"/>
          <w:type w:val="continuous"/>
          <w:pgSz w:w="16838" w:h="11906"/>
          <w:pgMar w:top="0" w:right="720" w:bottom="720" w:left="720" w:header="708" w:footer="708" w:gutter="0"/>
          <w:cols w:space="720"/>
          <w:docGrid w:linePitch="360"/>
        </w:sectPr>
      </w:pPr>
    </w:p>
    <w:p w14:paraId="6697A99A" w14:textId="77777777" w:rsidR="00C4428A" w:rsidRDefault="00DA3124">
      <w:pPr>
        <w:pStyle w:val="Heading2"/>
        <w:spacing w:before="200" w:after="120"/>
      </w:pPr>
      <w:r>
        <w:rPr>
          <w:rFonts w:ascii="Arial" w:eastAsia="Arial" w:hAnsi="Arial" w:cs="Arial"/>
          <w:b/>
          <w:bCs/>
          <w:color w:val="000000"/>
          <w:sz w:val="36"/>
          <w:szCs w:val="36"/>
        </w:rPr>
        <w:t>Applicable Standards/Guidelines</w:t>
      </w:r>
    </w:p>
    <w:p w14:paraId="63526BBC" w14:textId="77777777" w:rsidR="00C4428A" w:rsidRDefault="00DA3124">
      <w:pPr>
        <w:spacing w:after="200" w:line="276" w:lineRule="auto"/>
      </w:pPr>
      <w:r>
        <w:rPr>
          <w:rFonts w:ascii="Arial" w:eastAsia="Arial" w:hAnsi="Arial" w:cs="Arial"/>
          <w:sz w:val="24"/>
          <w:szCs w:val="24"/>
        </w:rPr>
        <w:lastRenderedPageBreak/>
        <w:t>This report covers the degree of conformance for the following accessibility standard/guidelines:</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8617"/>
        <w:gridCol w:w="3693"/>
      </w:tblGrid>
      <w:tr w:rsidR="00C4428A" w14:paraId="09653533" w14:textId="77777777">
        <w:trPr>
          <w:tblHeader/>
          <w:jc w:val="center"/>
        </w:trPr>
        <w:tc>
          <w:tcPr>
            <w:tcW w:w="3500" w:type="pct"/>
            <w:shd w:val="clear" w:color="auto" w:fill="BFBFBF"/>
          </w:tcPr>
          <w:p w14:paraId="6BFBEFA0" w14:textId="77777777" w:rsidR="00C4428A" w:rsidRDefault="00DA3124">
            <w:pPr>
              <w:jc w:val="center"/>
            </w:pPr>
            <w:r>
              <w:rPr>
                <w:rFonts w:ascii="Arial" w:eastAsia="Arial" w:hAnsi="Arial" w:cs="Arial"/>
                <w:b/>
                <w:bCs/>
                <w:sz w:val="24"/>
                <w:szCs w:val="24"/>
              </w:rPr>
              <w:t>Standard/Guideline</w:t>
            </w:r>
          </w:p>
        </w:tc>
        <w:tc>
          <w:tcPr>
            <w:tcW w:w="1500" w:type="pct"/>
            <w:shd w:val="clear" w:color="auto" w:fill="BFBFBF"/>
          </w:tcPr>
          <w:p w14:paraId="3B24AF48" w14:textId="77777777" w:rsidR="00C4428A" w:rsidRDefault="00DA3124">
            <w:pPr>
              <w:jc w:val="center"/>
            </w:pPr>
            <w:r>
              <w:rPr>
                <w:rFonts w:ascii="Arial" w:eastAsia="Arial" w:hAnsi="Arial" w:cs="Arial"/>
                <w:b/>
                <w:bCs/>
                <w:sz w:val="24"/>
                <w:szCs w:val="24"/>
              </w:rPr>
              <w:t>Included In Report</w:t>
            </w:r>
          </w:p>
        </w:tc>
      </w:tr>
      <w:tr w:rsidR="00C4428A" w14:paraId="3B2EDD53" w14:textId="77777777">
        <w:trPr>
          <w:jc w:val="center"/>
        </w:trPr>
        <w:tc>
          <w:tcPr>
            <w:tcW w:w="0" w:type="auto"/>
          </w:tcPr>
          <w:p w14:paraId="0AB6A96A" w14:textId="77777777" w:rsidR="00C4428A" w:rsidRDefault="00DA3124">
            <w:pPr>
              <w:spacing w:line="276" w:lineRule="auto"/>
            </w:pPr>
            <w:hyperlink r:id="rId12" w:history="1">
              <w:r>
                <w:rPr>
                  <w:rStyle w:val="Hyperlink"/>
                  <w:rFonts w:ascii="Arial" w:eastAsia="Arial" w:hAnsi="Arial" w:cs="Arial"/>
                  <w:color w:val="1300FF"/>
                  <w:sz w:val="22"/>
                  <w:szCs w:val="22"/>
                </w:rPr>
                <w:t>Web Content Accessibility Guidelines 2.0</w:t>
              </w:r>
            </w:hyperlink>
          </w:p>
        </w:tc>
        <w:tc>
          <w:tcPr>
            <w:tcW w:w="0" w:type="auto"/>
          </w:tcPr>
          <w:p w14:paraId="1C8E10B7" w14:textId="77777777" w:rsidR="00C4428A" w:rsidRDefault="00DA3124">
            <w:pPr>
              <w:spacing w:line="276" w:lineRule="auto"/>
              <w:jc w:val="center"/>
            </w:pPr>
            <w:r>
              <w:rPr>
                <w:rFonts w:ascii="Arial" w:eastAsia="Arial" w:hAnsi="Arial" w:cs="Arial"/>
                <w:sz w:val="22"/>
                <w:szCs w:val="22"/>
              </w:rPr>
              <w:t>Level A (Yes)</w:t>
            </w:r>
          </w:p>
          <w:p w14:paraId="112401B8" w14:textId="77777777" w:rsidR="00C4428A" w:rsidRDefault="00DA3124">
            <w:pPr>
              <w:spacing w:line="276" w:lineRule="auto"/>
              <w:jc w:val="center"/>
            </w:pPr>
            <w:r>
              <w:rPr>
                <w:rFonts w:ascii="Arial" w:eastAsia="Arial" w:hAnsi="Arial" w:cs="Arial"/>
                <w:sz w:val="22"/>
                <w:szCs w:val="22"/>
              </w:rPr>
              <w:t>Level AA (Yes)</w:t>
            </w:r>
          </w:p>
          <w:p w14:paraId="2D629D07" w14:textId="77777777" w:rsidR="00C4428A" w:rsidRDefault="00DA3124">
            <w:pPr>
              <w:spacing w:line="276" w:lineRule="auto"/>
              <w:jc w:val="center"/>
            </w:pPr>
            <w:r>
              <w:rPr>
                <w:rFonts w:ascii="Arial" w:eastAsia="Arial" w:hAnsi="Arial" w:cs="Arial"/>
                <w:sz w:val="22"/>
                <w:szCs w:val="22"/>
              </w:rPr>
              <w:t>Level AAA (No)</w:t>
            </w:r>
          </w:p>
        </w:tc>
      </w:tr>
      <w:tr w:rsidR="00C4428A" w14:paraId="0DF28E6F" w14:textId="77777777">
        <w:trPr>
          <w:jc w:val="center"/>
        </w:trPr>
        <w:tc>
          <w:tcPr>
            <w:tcW w:w="0" w:type="auto"/>
          </w:tcPr>
          <w:p w14:paraId="0FED9372" w14:textId="77777777" w:rsidR="00C4428A" w:rsidRDefault="00DA3124">
            <w:pPr>
              <w:spacing w:line="276" w:lineRule="auto"/>
            </w:pPr>
            <w:hyperlink r:id="rId13" w:history="1">
              <w:r>
                <w:rPr>
                  <w:rStyle w:val="Hyperlink"/>
                  <w:rFonts w:ascii="Arial" w:eastAsia="Arial" w:hAnsi="Arial" w:cs="Arial"/>
                  <w:color w:val="1300FF"/>
                  <w:sz w:val="22"/>
                  <w:szCs w:val="22"/>
                </w:rPr>
                <w:t>Web Content Accessibility Guidelines 2.1</w:t>
              </w:r>
            </w:hyperlink>
          </w:p>
        </w:tc>
        <w:tc>
          <w:tcPr>
            <w:tcW w:w="0" w:type="auto"/>
          </w:tcPr>
          <w:p w14:paraId="283E2B2C" w14:textId="77777777" w:rsidR="00C4428A" w:rsidRDefault="00DA3124">
            <w:pPr>
              <w:spacing w:line="276" w:lineRule="auto"/>
              <w:jc w:val="center"/>
            </w:pPr>
            <w:r>
              <w:rPr>
                <w:rFonts w:ascii="Arial" w:eastAsia="Arial" w:hAnsi="Arial" w:cs="Arial"/>
                <w:sz w:val="22"/>
                <w:szCs w:val="22"/>
              </w:rPr>
              <w:t>Level A (Yes)</w:t>
            </w:r>
          </w:p>
          <w:p w14:paraId="740AF7A5" w14:textId="77777777" w:rsidR="00C4428A" w:rsidRDefault="00DA3124">
            <w:pPr>
              <w:spacing w:line="276" w:lineRule="auto"/>
              <w:jc w:val="center"/>
            </w:pPr>
            <w:r>
              <w:rPr>
                <w:rFonts w:ascii="Arial" w:eastAsia="Arial" w:hAnsi="Arial" w:cs="Arial"/>
                <w:sz w:val="22"/>
                <w:szCs w:val="22"/>
              </w:rPr>
              <w:t>Level AA (Yes)</w:t>
            </w:r>
          </w:p>
          <w:p w14:paraId="63CB6BC7" w14:textId="77777777" w:rsidR="00C4428A" w:rsidRDefault="00DA3124">
            <w:pPr>
              <w:spacing w:line="276" w:lineRule="auto"/>
              <w:jc w:val="center"/>
            </w:pPr>
            <w:r>
              <w:rPr>
                <w:rFonts w:ascii="Arial" w:eastAsia="Arial" w:hAnsi="Arial" w:cs="Arial"/>
                <w:sz w:val="22"/>
                <w:szCs w:val="22"/>
              </w:rPr>
              <w:t>Level AAA (No)</w:t>
            </w:r>
          </w:p>
        </w:tc>
      </w:tr>
      <w:tr w:rsidR="00C4428A" w14:paraId="09C33B71" w14:textId="77777777">
        <w:trPr>
          <w:jc w:val="center"/>
        </w:trPr>
        <w:tc>
          <w:tcPr>
            <w:tcW w:w="0" w:type="auto"/>
          </w:tcPr>
          <w:p w14:paraId="2D4EE356" w14:textId="77777777" w:rsidR="00C4428A" w:rsidRDefault="00DA3124">
            <w:pPr>
              <w:spacing w:line="276" w:lineRule="auto"/>
            </w:pPr>
            <w:hyperlink r:id="rId14" w:history="1">
              <w:r>
                <w:rPr>
                  <w:rStyle w:val="Hyperlink"/>
                  <w:rFonts w:ascii="Arial" w:eastAsia="Arial" w:hAnsi="Arial" w:cs="Arial"/>
                  <w:color w:val="1300FF"/>
                  <w:sz w:val="22"/>
                  <w:szCs w:val="22"/>
                </w:rPr>
                <w:t>Web Content Accessibility Guidelines 2.2</w:t>
              </w:r>
            </w:hyperlink>
          </w:p>
        </w:tc>
        <w:tc>
          <w:tcPr>
            <w:tcW w:w="0" w:type="auto"/>
          </w:tcPr>
          <w:p w14:paraId="467417C2" w14:textId="77777777" w:rsidR="00C4428A" w:rsidRDefault="00DA3124">
            <w:pPr>
              <w:spacing w:line="276" w:lineRule="auto"/>
              <w:jc w:val="center"/>
            </w:pPr>
            <w:r>
              <w:rPr>
                <w:rFonts w:ascii="Arial" w:eastAsia="Arial" w:hAnsi="Arial" w:cs="Arial"/>
                <w:sz w:val="22"/>
                <w:szCs w:val="22"/>
              </w:rPr>
              <w:t>Level A (Yes)</w:t>
            </w:r>
          </w:p>
          <w:p w14:paraId="6EC04C2F" w14:textId="77777777" w:rsidR="00C4428A" w:rsidRDefault="00DA3124">
            <w:pPr>
              <w:spacing w:line="276" w:lineRule="auto"/>
              <w:jc w:val="center"/>
            </w:pPr>
            <w:r>
              <w:rPr>
                <w:rFonts w:ascii="Arial" w:eastAsia="Arial" w:hAnsi="Arial" w:cs="Arial"/>
                <w:sz w:val="22"/>
                <w:szCs w:val="22"/>
              </w:rPr>
              <w:t>Level AA (Yes)</w:t>
            </w:r>
          </w:p>
          <w:p w14:paraId="623797B1" w14:textId="77777777" w:rsidR="00C4428A" w:rsidRDefault="00DA3124">
            <w:pPr>
              <w:spacing w:line="276" w:lineRule="auto"/>
              <w:jc w:val="center"/>
            </w:pPr>
            <w:r>
              <w:rPr>
                <w:rFonts w:ascii="Arial" w:eastAsia="Arial" w:hAnsi="Arial" w:cs="Arial"/>
                <w:sz w:val="22"/>
                <w:szCs w:val="22"/>
              </w:rPr>
              <w:t>Level AAA (No)</w:t>
            </w:r>
          </w:p>
        </w:tc>
      </w:tr>
    </w:tbl>
    <w:p w14:paraId="21CC253C" w14:textId="77777777" w:rsidR="00C4428A" w:rsidRDefault="00C4428A">
      <w:pPr>
        <w:sectPr w:rsidR="00C4428A">
          <w:headerReference w:type="default" r:id="rId15"/>
          <w:footerReference w:type="default" r:id="rId16"/>
          <w:type w:val="continuous"/>
          <w:pgSz w:w="16838" w:h="11906"/>
          <w:pgMar w:top="0" w:right="720" w:bottom="720" w:left="720" w:header="708" w:footer="708" w:gutter="0"/>
          <w:cols w:space="720"/>
          <w:docGrid w:linePitch="360"/>
        </w:sectPr>
      </w:pPr>
    </w:p>
    <w:p w14:paraId="2FBD37B4" w14:textId="77777777" w:rsidR="00C4428A" w:rsidRDefault="00DA3124">
      <w:pPr>
        <w:pStyle w:val="Heading2"/>
        <w:spacing w:before="200" w:after="120"/>
      </w:pPr>
      <w:r>
        <w:rPr>
          <w:rFonts w:ascii="Arial" w:eastAsia="Arial" w:hAnsi="Arial" w:cs="Arial"/>
          <w:b/>
          <w:bCs/>
          <w:color w:val="000000"/>
          <w:sz w:val="36"/>
          <w:szCs w:val="36"/>
        </w:rPr>
        <w:t>Terms</w:t>
      </w:r>
    </w:p>
    <w:p w14:paraId="090EC41E" w14:textId="77777777" w:rsidR="00C4428A" w:rsidRDefault="00DA3124">
      <w:pPr>
        <w:spacing w:after="200"/>
      </w:pPr>
      <w:r>
        <w:rPr>
          <w:rFonts w:ascii="Arial" w:eastAsia="Arial" w:hAnsi="Arial" w:cs="Arial"/>
          <w:sz w:val="24"/>
          <w:szCs w:val="24"/>
        </w:rPr>
        <w:t>The terms used in the Conformance Level information are defined as follows:</w:t>
      </w:r>
    </w:p>
    <w:p w14:paraId="16867091" w14:textId="77777777" w:rsidR="00C4428A" w:rsidRDefault="00DA3124">
      <w:pPr>
        <w:pStyle w:val="ListParagraph"/>
        <w:numPr>
          <w:ilvl w:val="0"/>
          <w:numId w:val="1"/>
        </w:numPr>
        <w:spacing w:after="200" w:line="276" w:lineRule="auto"/>
      </w:pPr>
      <w:r>
        <w:rPr>
          <w:rFonts w:ascii="Arial" w:eastAsia="Arial" w:hAnsi="Arial" w:cs="Arial"/>
          <w:b/>
          <w:bCs/>
          <w:color w:val="000000"/>
          <w:sz w:val="24"/>
          <w:szCs w:val="24"/>
        </w:rPr>
        <w:t xml:space="preserve">Supports: </w:t>
      </w:r>
      <w:r>
        <w:rPr>
          <w:rFonts w:ascii="Arial" w:eastAsia="Arial" w:hAnsi="Arial" w:cs="Arial"/>
          <w:sz w:val="24"/>
          <w:szCs w:val="24"/>
        </w:rPr>
        <w:t>The functionality of the product has at least one method that meets the criterion without known defects or meets with equivalent facilitation.</w:t>
      </w:r>
    </w:p>
    <w:p w14:paraId="3E9930F5" w14:textId="77777777" w:rsidR="00C4428A" w:rsidRDefault="00DA3124">
      <w:pPr>
        <w:pStyle w:val="ListParagraph"/>
        <w:numPr>
          <w:ilvl w:val="0"/>
          <w:numId w:val="1"/>
        </w:numPr>
        <w:spacing w:after="200" w:line="276" w:lineRule="auto"/>
      </w:pPr>
      <w:r>
        <w:rPr>
          <w:rFonts w:ascii="Arial" w:eastAsia="Arial" w:hAnsi="Arial" w:cs="Arial"/>
          <w:b/>
          <w:bCs/>
          <w:color w:val="000000"/>
          <w:sz w:val="24"/>
          <w:szCs w:val="24"/>
        </w:rPr>
        <w:t xml:space="preserve">Partially Supports: </w:t>
      </w:r>
      <w:r>
        <w:rPr>
          <w:rFonts w:ascii="Arial" w:eastAsia="Arial" w:hAnsi="Arial" w:cs="Arial"/>
          <w:sz w:val="24"/>
          <w:szCs w:val="24"/>
        </w:rPr>
        <w:t>Some functionality of the product does not meet the criterion.</w:t>
      </w:r>
    </w:p>
    <w:p w14:paraId="15F80F62" w14:textId="77777777" w:rsidR="00C4428A" w:rsidRDefault="00DA3124">
      <w:pPr>
        <w:pStyle w:val="ListParagraph"/>
        <w:numPr>
          <w:ilvl w:val="0"/>
          <w:numId w:val="1"/>
        </w:numPr>
        <w:spacing w:after="200" w:line="276" w:lineRule="auto"/>
      </w:pPr>
      <w:r>
        <w:rPr>
          <w:rFonts w:ascii="Arial" w:eastAsia="Arial" w:hAnsi="Arial" w:cs="Arial"/>
          <w:b/>
          <w:bCs/>
          <w:color w:val="000000"/>
          <w:sz w:val="24"/>
          <w:szCs w:val="24"/>
        </w:rPr>
        <w:t xml:space="preserve">Does Not Support: </w:t>
      </w:r>
      <w:r>
        <w:rPr>
          <w:rFonts w:ascii="Arial" w:eastAsia="Arial" w:hAnsi="Arial" w:cs="Arial"/>
          <w:sz w:val="24"/>
          <w:szCs w:val="24"/>
        </w:rPr>
        <w:t>The majority of product functionality does not meet the criterion.</w:t>
      </w:r>
    </w:p>
    <w:p w14:paraId="6872D70D" w14:textId="77777777" w:rsidR="00C4428A" w:rsidRDefault="00DA3124">
      <w:pPr>
        <w:pStyle w:val="ListParagraph"/>
        <w:numPr>
          <w:ilvl w:val="0"/>
          <w:numId w:val="1"/>
        </w:numPr>
        <w:spacing w:after="200" w:line="276" w:lineRule="auto"/>
      </w:pPr>
      <w:r>
        <w:rPr>
          <w:rFonts w:ascii="Arial" w:eastAsia="Arial" w:hAnsi="Arial" w:cs="Arial"/>
          <w:b/>
          <w:bCs/>
          <w:color w:val="000000"/>
          <w:sz w:val="24"/>
          <w:szCs w:val="24"/>
        </w:rPr>
        <w:t xml:space="preserve">Not Applicable: </w:t>
      </w:r>
      <w:r>
        <w:rPr>
          <w:rFonts w:ascii="Arial" w:eastAsia="Arial" w:hAnsi="Arial" w:cs="Arial"/>
          <w:sz w:val="24"/>
          <w:szCs w:val="24"/>
        </w:rPr>
        <w:t>The criterion is not relevant to the product.</w:t>
      </w:r>
    </w:p>
    <w:p w14:paraId="18B0ED42" w14:textId="77777777" w:rsidR="00C4428A" w:rsidRDefault="00DA3124">
      <w:pPr>
        <w:pStyle w:val="ListParagraph"/>
        <w:numPr>
          <w:ilvl w:val="0"/>
          <w:numId w:val="1"/>
        </w:numPr>
        <w:spacing w:after="200" w:line="276" w:lineRule="auto"/>
      </w:pPr>
      <w:r>
        <w:rPr>
          <w:rFonts w:ascii="Arial" w:eastAsia="Arial" w:hAnsi="Arial" w:cs="Arial"/>
          <w:b/>
          <w:bCs/>
          <w:color w:val="000000"/>
          <w:sz w:val="24"/>
          <w:szCs w:val="24"/>
        </w:rPr>
        <w:t xml:space="preserve">Not Evaluated: </w:t>
      </w:r>
      <w:r>
        <w:rPr>
          <w:rFonts w:ascii="Arial" w:eastAsia="Arial" w:hAnsi="Arial" w:cs="Arial"/>
          <w:sz w:val="24"/>
          <w:szCs w:val="24"/>
        </w:rPr>
        <w:t>The product has not been evaluated against the criterion. This can be used only in WCAG Level AAA criteria.</w:t>
      </w:r>
    </w:p>
    <w:p w14:paraId="568AC728" w14:textId="77777777" w:rsidR="00C4428A" w:rsidRDefault="00C4428A">
      <w:pPr>
        <w:sectPr w:rsidR="00C4428A">
          <w:headerReference w:type="default" r:id="rId17"/>
          <w:footerReference w:type="default" r:id="rId18"/>
          <w:type w:val="continuous"/>
          <w:pgSz w:w="16838" w:h="11906"/>
          <w:pgMar w:top="0" w:right="720" w:bottom="720" w:left="720" w:header="708" w:footer="708" w:gutter="0"/>
          <w:cols w:space="720"/>
          <w:docGrid w:linePitch="360"/>
        </w:sectPr>
      </w:pPr>
    </w:p>
    <w:p w14:paraId="25071CA1" w14:textId="77777777" w:rsidR="00C4428A" w:rsidRDefault="00DA3124">
      <w:pPr>
        <w:pStyle w:val="Heading2"/>
        <w:spacing w:before="200" w:after="120"/>
      </w:pPr>
      <w:r>
        <w:rPr>
          <w:rFonts w:ascii="Arial" w:eastAsia="Arial" w:hAnsi="Arial" w:cs="Arial"/>
          <w:b/>
          <w:bCs/>
          <w:color w:val="000000"/>
          <w:sz w:val="36"/>
          <w:szCs w:val="36"/>
        </w:rPr>
        <w:lastRenderedPageBreak/>
        <w:t>WCAG 2.2 Report</w:t>
      </w:r>
    </w:p>
    <w:p w14:paraId="1CE210D3" w14:textId="77777777" w:rsidR="00C4428A" w:rsidRDefault="00DA3124">
      <w:pPr>
        <w:spacing w:before="240" w:after="200" w:line="276" w:lineRule="auto"/>
      </w:pPr>
      <w:r>
        <w:rPr>
          <w:rFonts w:ascii="Arial" w:eastAsia="Arial" w:hAnsi="Arial" w:cs="Arial"/>
          <w:sz w:val="24"/>
          <w:szCs w:val="24"/>
        </w:rPr>
        <w:t>Note: When reporting on conformance with the WCAG 2.2 Success Cr</w:t>
      </w:r>
      <w:r>
        <w:rPr>
          <w:rFonts w:ascii="Arial" w:eastAsia="Arial" w:hAnsi="Arial" w:cs="Arial"/>
          <w:sz w:val="24"/>
          <w:szCs w:val="24"/>
        </w:rPr>
        <w:t xml:space="preserve">iteria, the criteria are scoped for full pages, complete processes, and accessibility-supported ways of using technology as documented in the </w:t>
      </w:r>
      <w:hyperlink r:id="rId19" w:anchor="conformance-reqs" w:history="1">
        <w:r>
          <w:rPr>
            <w:rStyle w:val="Hyperlink"/>
            <w:rFonts w:ascii="Arial" w:eastAsia="Arial" w:hAnsi="Arial" w:cs="Arial"/>
            <w:color w:val="1300FF"/>
            <w:sz w:val="24"/>
            <w:szCs w:val="24"/>
          </w:rPr>
          <w:t>WCAG 2.2 Conformance Requirements.</w:t>
        </w:r>
      </w:hyperlink>
    </w:p>
    <w:p w14:paraId="27AC3B4E" w14:textId="77777777" w:rsidR="00C4428A" w:rsidRDefault="00C4428A">
      <w:pPr>
        <w:sectPr w:rsidR="00C4428A">
          <w:headerReference w:type="default" r:id="rId20"/>
          <w:footerReference w:type="default" r:id="rId21"/>
          <w:pgSz w:w="16838" w:h="11906"/>
          <w:pgMar w:top="0" w:right="720" w:bottom="720" w:left="720" w:header="708" w:footer="708" w:gutter="0"/>
          <w:cols w:space="720"/>
          <w:docGrid w:linePitch="360"/>
        </w:sectPr>
      </w:pPr>
    </w:p>
    <w:p w14:paraId="6937B10B" w14:textId="4E8B1F06" w:rsidR="00C4428A" w:rsidRDefault="00DA3124" w:rsidP="00021B47">
      <w:pPr>
        <w:pStyle w:val="Heading3"/>
        <w:spacing w:before="240" w:after="60"/>
      </w:pPr>
      <w:bookmarkStart w:id="0" w:name="table-1-link"/>
      <w:r>
        <w:rPr>
          <w:rFonts w:ascii="Arial" w:eastAsia="Arial" w:hAnsi="Arial" w:cs="Arial"/>
          <w:b/>
          <w:bCs/>
          <w:color w:val="000000"/>
          <w:sz w:val="32"/>
          <w:szCs w:val="32"/>
        </w:rPr>
        <w:t>Table 1: Success Criteria, Level A</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7149"/>
        <w:gridCol w:w="2798"/>
        <w:gridCol w:w="5441"/>
      </w:tblGrid>
      <w:tr w:rsidR="00C4428A" w14:paraId="79BE615D" w14:textId="77777777">
        <w:trPr>
          <w:tblHeader/>
          <w:jc w:val="center"/>
        </w:trPr>
        <w:tc>
          <w:tcPr>
            <w:tcW w:w="2300" w:type="pct"/>
            <w:shd w:val="clear" w:color="auto" w:fill="BFBFBF"/>
          </w:tcPr>
          <w:p w14:paraId="188FF260" w14:textId="77777777" w:rsidR="00C4428A" w:rsidRDefault="00DA3124">
            <w:pPr>
              <w:jc w:val="center"/>
            </w:pPr>
            <w:r>
              <w:rPr>
                <w:rFonts w:ascii="Arial" w:eastAsia="Arial" w:hAnsi="Arial" w:cs="Arial"/>
                <w:b/>
                <w:bCs/>
                <w:sz w:val="24"/>
                <w:szCs w:val="24"/>
              </w:rPr>
              <w:t>C</w:t>
            </w:r>
            <w:r>
              <w:rPr>
                <w:rFonts w:ascii="Arial" w:eastAsia="Arial" w:hAnsi="Arial" w:cs="Arial"/>
                <w:b/>
                <w:bCs/>
                <w:sz w:val="24"/>
                <w:szCs w:val="24"/>
              </w:rPr>
              <w:t>riteria</w:t>
            </w:r>
          </w:p>
        </w:tc>
        <w:tc>
          <w:tcPr>
            <w:tcW w:w="900" w:type="pct"/>
            <w:shd w:val="clear" w:color="auto" w:fill="BFBFBF"/>
          </w:tcPr>
          <w:p w14:paraId="65521E9F" w14:textId="77777777" w:rsidR="00C4428A" w:rsidRDefault="00DA3124">
            <w:pPr>
              <w:jc w:val="center"/>
            </w:pPr>
            <w:r>
              <w:rPr>
                <w:rFonts w:ascii="Arial" w:eastAsia="Arial" w:hAnsi="Arial" w:cs="Arial"/>
                <w:b/>
                <w:bCs/>
                <w:sz w:val="24"/>
                <w:szCs w:val="24"/>
              </w:rPr>
              <w:t>Conformance Level</w:t>
            </w:r>
          </w:p>
        </w:tc>
        <w:tc>
          <w:tcPr>
            <w:tcW w:w="1750" w:type="pct"/>
            <w:shd w:val="clear" w:color="auto" w:fill="BFBFBF"/>
          </w:tcPr>
          <w:p w14:paraId="1A6D9A1F" w14:textId="77777777" w:rsidR="00C4428A" w:rsidRDefault="00DA3124">
            <w:pPr>
              <w:jc w:val="center"/>
            </w:pPr>
            <w:r>
              <w:rPr>
                <w:rFonts w:ascii="Arial" w:eastAsia="Arial" w:hAnsi="Arial" w:cs="Arial"/>
                <w:b/>
                <w:bCs/>
                <w:sz w:val="24"/>
                <w:szCs w:val="24"/>
              </w:rPr>
              <w:t>Remarks and Explanations</w:t>
            </w:r>
          </w:p>
        </w:tc>
      </w:tr>
      <w:tr w:rsidR="00C4428A" w14:paraId="46334118" w14:textId="77777777">
        <w:trPr>
          <w:jc w:val="center"/>
        </w:trPr>
        <w:tc>
          <w:tcPr>
            <w:tcW w:w="2300" w:type="pct"/>
          </w:tcPr>
          <w:p w14:paraId="17AA1F47" w14:textId="77777777" w:rsidR="00C4428A" w:rsidRDefault="00DA3124">
            <w:pPr>
              <w:spacing w:line="276" w:lineRule="auto"/>
            </w:pPr>
            <w:hyperlink r:id="rId22" w:anchor="text-equiv-all" w:history="1">
              <w:r>
                <w:rPr>
                  <w:rFonts w:ascii="Arial" w:eastAsia="Arial" w:hAnsi="Arial" w:cs="Arial"/>
                  <w:b/>
                  <w:bCs/>
                  <w:color w:val="1300FF"/>
                  <w:sz w:val="22"/>
                  <w:szCs w:val="22"/>
                  <w:u w:val="single"/>
                </w:rPr>
                <w:t>1.1.1 Non-text Content</w:t>
              </w:r>
            </w:hyperlink>
            <w:r>
              <w:rPr>
                <w:rFonts w:ascii="Arial" w:eastAsia="Arial" w:hAnsi="Arial" w:cs="Arial"/>
                <w:color w:val="000000"/>
                <w:sz w:val="22"/>
                <w:szCs w:val="22"/>
              </w:rPr>
              <w:t xml:space="preserve"> (Level A)</w:t>
            </w:r>
          </w:p>
        </w:tc>
        <w:tc>
          <w:tcPr>
            <w:tcW w:w="900" w:type="pct"/>
          </w:tcPr>
          <w:p w14:paraId="747EAF3F" w14:textId="77777777" w:rsidR="00C4428A" w:rsidRDefault="00DA3124">
            <w:pPr>
              <w:spacing w:line="276" w:lineRule="auto"/>
            </w:pPr>
            <w:r>
              <w:rPr>
                <w:rFonts w:ascii="Arial" w:eastAsia="Arial" w:hAnsi="Arial" w:cs="Arial"/>
                <w:sz w:val="22"/>
                <w:szCs w:val="22"/>
              </w:rPr>
              <w:t>Partially Supports</w:t>
            </w:r>
          </w:p>
        </w:tc>
        <w:tc>
          <w:tcPr>
            <w:tcW w:w="1750" w:type="pct"/>
          </w:tcPr>
          <w:p w14:paraId="3B15F687" w14:textId="77777777" w:rsidR="00C4428A" w:rsidRDefault="00DA3124">
            <w:pPr>
              <w:spacing w:after="200" w:line="276" w:lineRule="auto"/>
            </w:pPr>
            <w:r>
              <w:rPr>
                <w:rFonts w:ascii="Arial" w:eastAsia="Arial" w:hAnsi="Arial" w:cs="Arial"/>
                <w:sz w:val="22"/>
                <w:szCs w:val="22"/>
              </w:rPr>
              <w:t>Most non-text content has text alternatives or a text alternative that serves an equivalent purpose. The following exceptions exist:</w:t>
            </w:r>
          </w:p>
          <w:p w14:paraId="549F6F96" w14:textId="77777777" w:rsidR="00C4428A" w:rsidRDefault="00DA3124">
            <w:pPr>
              <w:pStyle w:val="ListParagraph"/>
              <w:numPr>
                <w:ilvl w:val="0"/>
                <w:numId w:val="1"/>
              </w:numPr>
              <w:spacing w:line="276" w:lineRule="auto"/>
            </w:pPr>
            <w:r>
              <w:rPr>
                <w:rFonts w:ascii="Arial" w:eastAsia="Arial" w:hAnsi="Arial" w:cs="Arial"/>
                <w:sz w:val="22"/>
                <w:szCs w:val="22"/>
              </w:rPr>
              <w:t>Some ima</w:t>
            </w:r>
            <w:r>
              <w:rPr>
                <w:rFonts w:ascii="Arial" w:eastAsia="Arial" w:hAnsi="Arial" w:cs="Arial"/>
                <w:sz w:val="22"/>
                <w:szCs w:val="22"/>
              </w:rPr>
              <w:t xml:space="preserve">ges do not have a text alternative, so people who are blind and/or use a screen reader will not be able to access the information available in the image, and if it is an active image, will not understand its function. This occurs on the following screens: </w:t>
            </w:r>
            <w:r>
              <w:rPr>
                <w:rFonts w:ascii="Arial" w:eastAsia="Arial" w:hAnsi="Arial" w:cs="Arial"/>
                <w:sz w:val="22"/>
                <w:szCs w:val="22"/>
              </w:rPr>
              <w:t>Login; Scan your clever badge.</w:t>
            </w:r>
          </w:p>
          <w:p w14:paraId="03889F78" w14:textId="77777777" w:rsidR="00C4428A" w:rsidRDefault="00DA3124">
            <w:pPr>
              <w:pStyle w:val="ListParagraph"/>
              <w:numPr>
                <w:ilvl w:val="0"/>
                <w:numId w:val="1"/>
              </w:numPr>
              <w:spacing w:line="276" w:lineRule="auto"/>
            </w:pPr>
            <w:r>
              <w:rPr>
                <w:rFonts w:ascii="Arial" w:eastAsia="Arial" w:hAnsi="Arial" w:cs="Arial"/>
                <w:sz w:val="22"/>
                <w:szCs w:val="22"/>
              </w:rPr>
              <w:t>Some active images have a text alternative that does not convey the same purpose as the image. People who are blind and/or use a screen reader will be given different information than sighted users. This occurs in the followi</w:t>
            </w:r>
            <w:r>
              <w:rPr>
                <w:rFonts w:ascii="Arial" w:eastAsia="Arial" w:hAnsi="Arial" w:cs="Arial"/>
                <w:sz w:val="22"/>
                <w:szCs w:val="22"/>
              </w:rPr>
              <w:t>ng component: App Navigation and following screen: Resources.</w:t>
            </w:r>
          </w:p>
          <w:p w14:paraId="2B5A6722" w14:textId="77777777" w:rsidR="00C4428A" w:rsidRDefault="00DA3124">
            <w:pPr>
              <w:pStyle w:val="ListParagraph"/>
              <w:numPr>
                <w:ilvl w:val="0"/>
                <w:numId w:val="1"/>
              </w:numPr>
              <w:spacing w:line="276" w:lineRule="auto"/>
            </w:pPr>
            <w:r>
              <w:rPr>
                <w:rFonts w:ascii="Arial" w:eastAsia="Arial" w:hAnsi="Arial" w:cs="Arial"/>
                <w:sz w:val="22"/>
                <w:szCs w:val="22"/>
              </w:rPr>
              <w:t xml:space="preserve">An image does not have a text alternative that contains essential text from the visual image, so people who are blind and/or use a screen reader will not understand the information available in </w:t>
            </w:r>
            <w:r>
              <w:rPr>
                <w:rFonts w:ascii="Arial" w:eastAsia="Arial" w:hAnsi="Arial" w:cs="Arial"/>
                <w:sz w:val="22"/>
                <w:szCs w:val="22"/>
              </w:rPr>
              <w:t>the image. This occurs on the following screen: Scan your clever badge.</w:t>
            </w:r>
          </w:p>
        </w:tc>
      </w:tr>
      <w:tr w:rsidR="00C4428A" w14:paraId="3BC69F54" w14:textId="77777777">
        <w:trPr>
          <w:jc w:val="center"/>
        </w:trPr>
        <w:tc>
          <w:tcPr>
            <w:tcW w:w="2300" w:type="pct"/>
          </w:tcPr>
          <w:p w14:paraId="375502F8" w14:textId="77777777" w:rsidR="00C4428A" w:rsidRDefault="00DA3124">
            <w:pPr>
              <w:spacing w:line="276" w:lineRule="auto"/>
            </w:pPr>
            <w:hyperlink r:id="rId23" w:anchor="media-equiv-av-only-alt" w:history="1">
              <w:r>
                <w:rPr>
                  <w:rFonts w:ascii="Arial" w:eastAsia="Arial" w:hAnsi="Arial" w:cs="Arial"/>
                  <w:b/>
                  <w:bCs/>
                  <w:color w:val="1300FF"/>
                  <w:sz w:val="22"/>
                  <w:szCs w:val="22"/>
                  <w:u w:val="single"/>
                </w:rPr>
                <w:t>1.2.1 Audio-only and Video-only (Prerecorded)</w:t>
              </w:r>
            </w:hyperlink>
            <w:r>
              <w:rPr>
                <w:rFonts w:ascii="Arial" w:eastAsia="Arial" w:hAnsi="Arial" w:cs="Arial"/>
                <w:color w:val="000000"/>
                <w:sz w:val="22"/>
                <w:szCs w:val="22"/>
              </w:rPr>
              <w:t xml:space="preserve"> (Level A)</w:t>
            </w:r>
          </w:p>
        </w:tc>
        <w:tc>
          <w:tcPr>
            <w:tcW w:w="900" w:type="pct"/>
          </w:tcPr>
          <w:p w14:paraId="535FC859" w14:textId="77777777" w:rsidR="00C4428A" w:rsidRDefault="00DA3124">
            <w:pPr>
              <w:spacing w:line="276" w:lineRule="auto"/>
            </w:pPr>
            <w:r>
              <w:rPr>
                <w:rFonts w:ascii="Arial" w:eastAsia="Arial" w:hAnsi="Arial" w:cs="Arial"/>
                <w:sz w:val="22"/>
                <w:szCs w:val="22"/>
              </w:rPr>
              <w:t>Not Applicable</w:t>
            </w:r>
          </w:p>
        </w:tc>
        <w:tc>
          <w:tcPr>
            <w:tcW w:w="1750" w:type="pct"/>
          </w:tcPr>
          <w:p w14:paraId="1C95D986" w14:textId="77777777" w:rsidR="00C4428A" w:rsidRDefault="00DA3124">
            <w:pPr>
              <w:spacing w:after="200" w:line="276" w:lineRule="auto"/>
            </w:pPr>
            <w:r>
              <w:rPr>
                <w:rFonts w:ascii="Arial" w:eastAsia="Arial" w:hAnsi="Arial" w:cs="Arial"/>
                <w:sz w:val="22"/>
                <w:szCs w:val="22"/>
              </w:rPr>
              <w:t>Prerecorded audio-only and video-only files are not present.</w:t>
            </w:r>
          </w:p>
        </w:tc>
      </w:tr>
      <w:tr w:rsidR="00C4428A" w14:paraId="0FEE1A22" w14:textId="77777777">
        <w:trPr>
          <w:jc w:val="center"/>
        </w:trPr>
        <w:tc>
          <w:tcPr>
            <w:tcW w:w="2300" w:type="pct"/>
          </w:tcPr>
          <w:p w14:paraId="4DDB3574" w14:textId="77777777" w:rsidR="00C4428A" w:rsidRDefault="00DA3124">
            <w:pPr>
              <w:spacing w:line="276" w:lineRule="auto"/>
            </w:pPr>
            <w:hyperlink r:id="rId24" w:anchor="media-equiv-captions" w:history="1">
              <w:r>
                <w:rPr>
                  <w:rFonts w:ascii="Arial" w:eastAsia="Arial" w:hAnsi="Arial" w:cs="Arial"/>
                  <w:b/>
                  <w:bCs/>
                  <w:color w:val="1300FF"/>
                  <w:sz w:val="22"/>
                  <w:szCs w:val="22"/>
                  <w:u w:val="single"/>
                </w:rPr>
                <w:t>1.2.2 Captions (Prerecorded)</w:t>
              </w:r>
            </w:hyperlink>
            <w:r>
              <w:rPr>
                <w:rFonts w:ascii="Arial" w:eastAsia="Arial" w:hAnsi="Arial" w:cs="Arial"/>
                <w:color w:val="000000"/>
                <w:sz w:val="22"/>
                <w:szCs w:val="22"/>
              </w:rPr>
              <w:t xml:space="preserve"> (Level A)</w:t>
            </w:r>
          </w:p>
        </w:tc>
        <w:tc>
          <w:tcPr>
            <w:tcW w:w="900" w:type="pct"/>
          </w:tcPr>
          <w:p w14:paraId="6D9E781B" w14:textId="77777777" w:rsidR="00C4428A" w:rsidRDefault="00DA3124">
            <w:pPr>
              <w:spacing w:line="276" w:lineRule="auto"/>
            </w:pPr>
            <w:r>
              <w:rPr>
                <w:rFonts w:ascii="Arial" w:eastAsia="Arial" w:hAnsi="Arial" w:cs="Arial"/>
                <w:sz w:val="22"/>
                <w:szCs w:val="22"/>
              </w:rPr>
              <w:t>Not Applicable</w:t>
            </w:r>
          </w:p>
        </w:tc>
        <w:tc>
          <w:tcPr>
            <w:tcW w:w="1750" w:type="pct"/>
          </w:tcPr>
          <w:p w14:paraId="7372A342" w14:textId="77777777" w:rsidR="00C4428A" w:rsidRDefault="00DA3124">
            <w:pPr>
              <w:spacing w:after="200" w:line="276" w:lineRule="auto"/>
            </w:pPr>
            <w:r>
              <w:rPr>
                <w:rFonts w:ascii="Arial" w:eastAsia="Arial" w:hAnsi="Arial" w:cs="Arial"/>
                <w:sz w:val="22"/>
                <w:szCs w:val="22"/>
              </w:rPr>
              <w:t>Prerecorded videos are not present.</w:t>
            </w:r>
          </w:p>
        </w:tc>
      </w:tr>
      <w:tr w:rsidR="00C4428A" w14:paraId="61E88A4A" w14:textId="77777777">
        <w:trPr>
          <w:jc w:val="center"/>
        </w:trPr>
        <w:tc>
          <w:tcPr>
            <w:tcW w:w="2300" w:type="pct"/>
          </w:tcPr>
          <w:p w14:paraId="3C6D4745" w14:textId="77777777" w:rsidR="00C4428A" w:rsidRDefault="00DA3124">
            <w:pPr>
              <w:spacing w:line="276" w:lineRule="auto"/>
            </w:pPr>
            <w:hyperlink r:id="rId25" w:anchor="media-equiv-audio-desc" w:history="1">
              <w:r>
                <w:rPr>
                  <w:rFonts w:ascii="Arial" w:eastAsia="Arial" w:hAnsi="Arial" w:cs="Arial"/>
                  <w:b/>
                  <w:bCs/>
                  <w:color w:val="1300FF"/>
                  <w:sz w:val="22"/>
                  <w:szCs w:val="22"/>
                  <w:u w:val="single"/>
                </w:rPr>
                <w:t>1.2.3 Audio Description or Media Alternative (Prerecorded)</w:t>
              </w:r>
            </w:hyperlink>
            <w:r>
              <w:rPr>
                <w:rFonts w:ascii="Arial" w:eastAsia="Arial" w:hAnsi="Arial" w:cs="Arial"/>
                <w:color w:val="000000"/>
                <w:sz w:val="22"/>
                <w:szCs w:val="22"/>
              </w:rPr>
              <w:t xml:space="preserve"> (Level A)</w:t>
            </w:r>
          </w:p>
        </w:tc>
        <w:tc>
          <w:tcPr>
            <w:tcW w:w="900" w:type="pct"/>
          </w:tcPr>
          <w:p w14:paraId="4753EF64" w14:textId="77777777" w:rsidR="00C4428A" w:rsidRDefault="00DA3124">
            <w:pPr>
              <w:spacing w:line="276" w:lineRule="auto"/>
            </w:pPr>
            <w:r>
              <w:rPr>
                <w:rFonts w:ascii="Arial" w:eastAsia="Arial" w:hAnsi="Arial" w:cs="Arial"/>
                <w:sz w:val="22"/>
                <w:szCs w:val="22"/>
              </w:rPr>
              <w:t>Not Applicable</w:t>
            </w:r>
          </w:p>
        </w:tc>
        <w:tc>
          <w:tcPr>
            <w:tcW w:w="1750" w:type="pct"/>
          </w:tcPr>
          <w:p w14:paraId="7A13BA8C" w14:textId="77777777" w:rsidR="00C4428A" w:rsidRDefault="00DA3124">
            <w:pPr>
              <w:spacing w:after="200" w:line="276" w:lineRule="auto"/>
            </w:pPr>
            <w:r>
              <w:rPr>
                <w:rFonts w:ascii="Arial" w:eastAsia="Arial" w:hAnsi="Arial" w:cs="Arial"/>
                <w:sz w:val="22"/>
                <w:szCs w:val="22"/>
              </w:rPr>
              <w:t>Prerecorded videos are not present, so the audio description is not required.</w:t>
            </w:r>
          </w:p>
        </w:tc>
      </w:tr>
      <w:tr w:rsidR="00C4428A" w14:paraId="50985004" w14:textId="77777777">
        <w:trPr>
          <w:jc w:val="center"/>
        </w:trPr>
        <w:tc>
          <w:tcPr>
            <w:tcW w:w="2300" w:type="pct"/>
          </w:tcPr>
          <w:p w14:paraId="310E156C" w14:textId="77777777" w:rsidR="00C4428A" w:rsidRDefault="00DA3124">
            <w:pPr>
              <w:spacing w:line="276" w:lineRule="auto"/>
            </w:pPr>
            <w:hyperlink r:id="rId26" w:anchor="content-structure-separation-programmatic" w:history="1">
              <w:r>
                <w:rPr>
                  <w:rFonts w:ascii="Arial" w:eastAsia="Arial" w:hAnsi="Arial" w:cs="Arial"/>
                  <w:b/>
                  <w:bCs/>
                  <w:color w:val="1300FF"/>
                  <w:sz w:val="22"/>
                  <w:szCs w:val="22"/>
                  <w:u w:val="single"/>
                </w:rPr>
                <w:t>1.3.1 Info and Relationships</w:t>
              </w:r>
            </w:hyperlink>
            <w:r>
              <w:rPr>
                <w:rFonts w:ascii="Arial" w:eastAsia="Arial" w:hAnsi="Arial" w:cs="Arial"/>
                <w:color w:val="000000"/>
                <w:sz w:val="22"/>
                <w:szCs w:val="22"/>
              </w:rPr>
              <w:t xml:space="preserve"> (Level A)</w:t>
            </w:r>
          </w:p>
        </w:tc>
        <w:tc>
          <w:tcPr>
            <w:tcW w:w="900" w:type="pct"/>
          </w:tcPr>
          <w:p w14:paraId="0458903A" w14:textId="77777777" w:rsidR="00C4428A" w:rsidRDefault="00DA3124">
            <w:pPr>
              <w:spacing w:line="276" w:lineRule="auto"/>
            </w:pPr>
            <w:r>
              <w:rPr>
                <w:rFonts w:ascii="Arial" w:eastAsia="Arial" w:hAnsi="Arial" w:cs="Arial"/>
                <w:sz w:val="22"/>
                <w:szCs w:val="22"/>
              </w:rPr>
              <w:t>Partially Supports</w:t>
            </w:r>
          </w:p>
        </w:tc>
        <w:tc>
          <w:tcPr>
            <w:tcW w:w="1750" w:type="pct"/>
          </w:tcPr>
          <w:p w14:paraId="54A1B931" w14:textId="77777777" w:rsidR="00C4428A" w:rsidRDefault="00DA3124">
            <w:pPr>
              <w:spacing w:after="200" w:line="276" w:lineRule="auto"/>
            </w:pPr>
            <w:r>
              <w:rPr>
                <w:rFonts w:ascii="Arial" w:eastAsia="Arial" w:hAnsi="Arial" w:cs="Arial"/>
                <w:sz w:val="22"/>
                <w:szCs w:val="22"/>
              </w:rPr>
              <w:t>Most information, structure, and relationships conveyed through presentation can be programmatically determined or are available in text. The following exception exists:</w:t>
            </w:r>
          </w:p>
          <w:p w14:paraId="5B4A6883" w14:textId="77777777" w:rsidR="00C4428A" w:rsidRDefault="00DA3124">
            <w:pPr>
              <w:pStyle w:val="ListParagraph"/>
              <w:numPr>
                <w:ilvl w:val="0"/>
                <w:numId w:val="1"/>
              </w:numPr>
              <w:spacing w:line="276" w:lineRule="auto"/>
            </w:pPr>
            <w:r>
              <w:rPr>
                <w:rFonts w:ascii="Arial" w:eastAsia="Arial" w:hAnsi="Arial" w:cs="Arial"/>
                <w:sz w:val="22"/>
                <w:szCs w:val="22"/>
              </w:rPr>
              <w:t>Text that visually functions as a heading is not marked as a heading, so the structure of the content is not properly conveyed to assistive technologies and people who are blind and/or use a screen reader. This occurs on the following screen: Scan your cle</w:t>
            </w:r>
            <w:r>
              <w:rPr>
                <w:rFonts w:ascii="Arial" w:eastAsia="Arial" w:hAnsi="Arial" w:cs="Arial"/>
                <w:sz w:val="22"/>
                <w:szCs w:val="22"/>
              </w:rPr>
              <w:t>ver badge.</w:t>
            </w:r>
          </w:p>
        </w:tc>
      </w:tr>
      <w:tr w:rsidR="00C4428A" w14:paraId="0D96574F" w14:textId="77777777">
        <w:trPr>
          <w:jc w:val="center"/>
        </w:trPr>
        <w:tc>
          <w:tcPr>
            <w:tcW w:w="2300" w:type="pct"/>
          </w:tcPr>
          <w:p w14:paraId="7E428EE7" w14:textId="77777777" w:rsidR="00C4428A" w:rsidRDefault="00DA3124">
            <w:pPr>
              <w:spacing w:line="276" w:lineRule="auto"/>
            </w:pPr>
            <w:hyperlink r:id="rId27" w:anchor="content-structure-separation-sequence" w:history="1">
              <w:r>
                <w:rPr>
                  <w:rFonts w:ascii="Arial" w:eastAsia="Arial" w:hAnsi="Arial" w:cs="Arial"/>
                  <w:b/>
                  <w:bCs/>
                  <w:color w:val="1300FF"/>
                  <w:sz w:val="22"/>
                  <w:szCs w:val="22"/>
                  <w:u w:val="single"/>
                </w:rPr>
                <w:t>1.3.2 Meaningful Sequence</w:t>
              </w:r>
            </w:hyperlink>
            <w:r>
              <w:rPr>
                <w:rFonts w:ascii="Arial" w:eastAsia="Arial" w:hAnsi="Arial" w:cs="Arial"/>
                <w:color w:val="000000"/>
                <w:sz w:val="22"/>
                <w:szCs w:val="22"/>
              </w:rPr>
              <w:t xml:space="preserve"> (Level A)</w:t>
            </w:r>
          </w:p>
        </w:tc>
        <w:tc>
          <w:tcPr>
            <w:tcW w:w="900" w:type="pct"/>
          </w:tcPr>
          <w:p w14:paraId="5A7131DF" w14:textId="77777777" w:rsidR="00C4428A" w:rsidRDefault="00DA3124">
            <w:pPr>
              <w:spacing w:line="276" w:lineRule="auto"/>
            </w:pPr>
            <w:r>
              <w:rPr>
                <w:rFonts w:ascii="Arial" w:eastAsia="Arial" w:hAnsi="Arial" w:cs="Arial"/>
                <w:sz w:val="22"/>
                <w:szCs w:val="22"/>
              </w:rPr>
              <w:t>Partially Supports</w:t>
            </w:r>
          </w:p>
        </w:tc>
        <w:tc>
          <w:tcPr>
            <w:tcW w:w="1750" w:type="pct"/>
          </w:tcPr>
          <w:p w14:paraId="43931EE3" w14:textId="77777777" w:rsidR="00C4428A" w:rsidRDefault="00DA3124">
            <w:pPr>
              <w:spacing w:after="200" w:line="276" w:lineRule="auto"/>
            </w:pPr>
            <w:r>
              <w:rPr>
                <w:rFonts w:ascii="Arial" w:eastAsia="Arial" w:hAnsi="Arial" w:cs="Arial"/>
                <w:sz w:val="22"/>
                <w:szCs w:val="22"/>
              </w:rPr>
              <w:t>The reading and navigation order of most content is logical and intuitive. The following exceptions e</w:t>
            </w:r>
            <w:r>
              <w:rPr>
                <w:rFonts w:ascii="Arial" w:eastAsia="Arial" w:hAnsi="Arial" w:cs="Arial"/>
                <w:sz w:val="22"/>
                <w:szCs w:val="22"/>
              </w:rPr>
              <w:t>xist:</w:t>
            </w:r>
          </w:p>
          <w:p w14:paraId="7E14D35C" w14:textId="77777777" w:rsidR="00C4428A" w:rsidRDefault="00DA3124">
            <w:pPr>
              <w:pStyle w:val="ListParagraph"/>
              <w:numPr>
                <w:ilvl w:val="0"/>
                <w:numId w:val="1"/>
              </w:numPr>
              <w:spacing w:line="276" w:lineRule="auto"/>
            </w:pPr>
            <w:r>
              <w:rPr>
                <w:rFonts w:ascii="Arial" w:eastAsia="Arial" w:hAnsi="Arial" w:cs="Arial"/>
                <w:sz w:val="22"/>
                <w:szCs w:val="22"/>
              </w:rPr>
              <w:t>Screen reader focus is lost or misplaced due to user interaction or content update, making navigation difficult or impossible for people who are blind and/or use a screen reader or other assistive technology. This occurs on the following screen: Reso</w:t>
            </w:r>
            <w:r>
              <w:rPr>
                <w:rFonts w:ascii="Arial" w:eastAsia="Arial" w:hAnsi="Arial" w:cs="Arial"/>
                <w:sz w:val="22"/>
                <w:szCs w:val="22"/>
              </w:rPr>
              <w:t>urces.</w:t>
            </w:r>
          </w:p>
          <w:p w14:paraId="7FFD7C02" w14:textId="77777777" w:rsidR="00C4428A" w:rsidRDefault="00DA3124">
            <w:pPr>
              <w:pStyle w:val="ListParagraph"/>
              <w:numPr>
                <w:ilvl w:val="0"/>
                <w:numId w:val="1"/>
              </w:numPr>
              <w:spacing w:line="276" w:lineRule="auto"/>
            </w:pPr>
            <w:r>
              <w:rPr>
                <w:rFonts w:ascii="Arial" w:eastAsia="Arial" w:hAnsi="Arial" w:cs="Arial"/>
                <w:sz w:val="22"/>
                <w:szCs w:val="22"/>
              </w:rPr>
              <w:t xml:space="preserve">Some visually hidden content is announced by a screen reader, so people who are blind and/or use a screen reader may be misled or confused when hearing content that is not intended to be part of the reading order on the </w:t>
            </w:r>
            <w:r>
              <w:rPr>
                <w:rFonts w:ascii="Arial" w:eastAsia="Arial" w:hAnsi="Arial" w:cs="Arial"/>
                <w:sz w:val="22"/>
                <w:szCs w:val="22"/>
              </w:rPr>
              <w:lastRenderedPageBreak/>
              <w:t>page. This occurs on the foll</w:t>
            </w:r>
            <w:r>
              <w:rPr>
                <w:rFonts w:ascii="Arial" w:eastAsia="Arial" w:hAnsi="Arial" w:cs="Arial"/>
                <w:sz w:val="22"/>
                <w:szCs w:val="22"/>
              </w:rPr>
              <w:t>owing screen: Login.</w:t>
            </w:r>
          </w:p>
          <w:p w14:paraId="3A8B6837" w14:textId="77777777" w:rsidR="00C4428A" w:rsidRDefault="00DA3124">
            <w:pPr>
              <w:pStyle w:val="ListParagraph"/>
              <w:numPr>
                <w:ilvl w:val="0"/>
                <w:numId w:val="1"/>
              </w:numPr>
              <w:spacing w:line="276" w:lineRule="auto"/>
            </w:pPr>
            <w:r>
              <w:rPr>
                <w:rFonts w:ascii="Arial" w:eastAsia="Arial" w:hAnsi="Arial" w:cs="Arial"/>
                <w:sz w:val="22"/>
                <w:szCs w:val="22"/>
              </w:rPr>
              <w:t>When some modal dialogs is opened, screen reader focus is not placed in the open modal, so navigation to the modals will be difficult or impossible for people who are blind and/or use a screen reader. This occurs on the following scree</w:t>
            </w:r>
            <w:r>
              <w:rPr>
                <w:rFonts w:ascii="Arial" w:eastAsia="Arial" w:hAnsi="Arial" w:cs="Arial"/>
                <w:sz w:val="22"/>
                <w:szCs w:val="22"/>
              </w:rPr>
              <w:t>ns: Message settings modal; Announcements modal.</w:t>
            </w:r>
          </w:p>
          <w:p w14:paraId="1129D9D4" w14:textId="77777777" w:rsidR="00C4428A" w:rsidRDefault="00DA3124">
            <w:pPr>
              <w:pStyle w:val="ListParagraph"/>
              <w:numPr>
                <w:ilvl w:val="0"/>
                <w:numId w:val="1"/>
              </w:numPr>
              <w:spacing w:line="276" w:lineRule="auto"/>
            </w:pPr>
            <w:r>
              <w:rPr>
                <w:rFonts w:ascii="Arial" w:eastAsia="Arial" w:hAnsi="Arial" w:cs="Arial"/>
                <w:sz w:val="22"/>
                <w:szCs w:val="22"/>
              </w:rPr>
              <w:t xml:space="preserve">A hidden or empty interactive element receives screen reader focus, so people who are blind and/or use a screen reader will navigate to an element that is not intended to be part of the reading order on the </w:t>
            </w:r>
            <w:r>
              <w:rPr>
                <w:rFonts w:ascii="Arial" w:eastAsia="Arial" w:hAnsi="Arial" w:cs="Arial"/>
                <w:sz w:val="22"/>
                <w:szCs w:val="22"/>
              </w:rPr>
              <w:t>page or has no content/functionality. This occurs on the following screen: Messages.</w:t>
            </w:r>
          </w:p>
        </w:tc>
      </w:tr>
      <w:tr w:rsidR="00C4428A" w14:paraId="0862778D" w14:textId="77777777">
        <w:trPr>
          <w:jc w:val="center"/>
        </w:trPr>
        <w:tc>
          <w:tcPr>
            <w:tcW w:w="2300" w:type="pct"/>
          </w:tcPr>
          <w:p w14:paraId="5BA03B81" w14:textId="77777777" w:rsidR="00C4428A" w:rsidRDefault="00DA3124">
            <w:pPr>
              <w:spacing w:line="276" w:lineRule="auto"/>
            </w:pPr>
            <w:hyperlink r:id="rId28" w:anchor="content-structure-separation-understanding" w:history="1">
              <w:r>
                <w:rPr>
                  <w:rFonts w:ascii="Arial" w:eastAsia="Arial" w:hAnsi="Arial" w:cs="Arial"/>
                  <w:b/>
                  <w:bCs/>
                  <w:color w:val="1300FF"/>
                  <w:sz w:val="22"/>
                  <w:szCs w:val="22"/>
                  <w:u w:val="single"/>
                </w:rPr>
                <w:t>1.3.3 Sensory Characteristics</w:t>
              </w:r>
            </w:hyperlink>
            <w:r>
              <w:rPr>
                <w:rFonts w:ascii="Arial" w:eastAsia="Arial" w:hAnsi="Arial" w:cs="Arial"/>
                <w:color w:val="000000"/>
                <w:sz w:val="22"/>
                <w:szCs w:val="22"/>
              </w:rPr>
              <w:t xml:space="preserve"> (Level A)</w:t>
            </w:r>
          </w:p>
        </w:tc>
        <w:tc>
          <w:tcPr>
            <w:tcW w:w="900" w:type="pct"/>
          </w:tcPr>
          <w:p w14:paraId="2D179A7B" w14:textId="77777777" w:rsidR="00C4428A" w:rsidRDefault="00DA3124">
            <w:pPr>
              <w:spacing w:line="276" w:lineRule="auto"/>
            </w:pPr>
            <w:r>
              <w:rPr>
                <w:rFonts w:ascii="Arial" w:eastAsia="Arial" w:hAnsi="Arial" w:cs="Arial"/>
                <w:sz w:val="22"/>
                <w:szCs w:val="22"/>
              </w:rPr>
              <w:t>Partially Supports</w:t>
            </w:r>
          </w:p>
        </w:tc>
        <w:tc>
          <w:tcPr>
            <w:tcW w:w="1750" w:type="pct"/>
          </w:tcPr>
          <w:p w14:paraId="7D8E399F" w14:textId="77777777" w:rsidR="00C4428A" w:rsidRDefault="00DA3124">
            <w:pPr>
              <w:spacing w:after="200" w:line="276" w:lineRule="auto"/>
            </w:pPr>
            <w:r>
              <w:rPr>
                <w:rFonts w:ascii="Arial" w:eastAsia="Arial" w:hAnsi="Arial" w:cs="Arial"/>
                <w:sz w:val="22"/>
                <w:szCs w:val="22"/>
              </w:rPr>
              <w:t>On most pages, ins</w:t>
            </w:r>
            <w:r>
              <w:rPr>
                <w:rFonts w:ascii="Arial" w:eastAsia="Arial" w:hAnsi="Arial" w:cs="Arial"/>
                <w:sz w:val="22"/>
                <w:szCs w:val="22"/>
              </w:rPr>
              <w:t>tructions to operate and/or understand content do not rely on sensory characteristics of components such as shape, color, size, and visual location. The following exception exists:</w:t>
            </w:r>
          </w:p>
          <w:p w14:paraId="544579E7" w14:textId="77777777" w:rsidR="00C4428A" w:rsidRDefault="00DA3124">
            <w:pPr>
              <w:pStyle w:val="ListParagraph"/>
              <w:numPr>
                <w:ilvl w:val="0"/>
                <w:numId w:val="1"/>
              </w:numPr>
              <w:spacing w:line="276" w:lineRule="auto"/>
            </w:pPr>
            <w:r>
              <w:rPr>
                <w:rFonts w:ascii="Arial" w:eastAsia="Arial" w:hAnsi="Arial" w:cs="Arial"/>
                <w:sz w:val="22"/>
                <w:szCs w:val="22"/>
              </w:rPr>
              <w:t>Some instructions require the ability to see shape, color, size, visual loc</w:t>
            </w:r>
            <w:r>
              <w:rPr>
                <w:rFonts w:ascii="Arial" w:eastAsia="Arial" w:hAnsi="Arial" w:cs="Arial"/>
                <w:sz w:val="22"/>
                <w:szCs w:val="22"/>
              </w:rPr>
              <w:t>ation, or orientation, so they will be difficult or impossible to understand for people who are blind or have low vision. This occurs on the following screen: Messages.</w:t>
            </w:r>
          </w:p>
        </w:tc>
      </w:tr>
      <w:tr w:rsidR="00C4428A" w14:paraId="762A4C37" w14:textId="77777777">
        <w:trPr>
          <w:jc w:val="center"/>
        </w:trPr>
        <w:tc>
          <w:tcPr>
            <w:tcW w:w="2300" w:type="pct"/>
          </w:tcPr>
          <w:p w14:paraId="44910D87" w14:textId="77777777" w:rsidR="00C4428A" w:rsidRDefault="00DA3124">
            <w:pPr>
              <w:spacing w:line="276" w:lineRule="auto"/>
            </w:pPr>
            <w:hyperlink r:id="rId29" w:anchor="visual-audio-contrast-without-color" w:history="1">
              <w:r>
                <w:rPr>
                  <w:rFonts w:ascii="Arial" w:eastAsia="Arial" w:hAnsi="Arial" w:cs="Arial"/>
                  <w:b/>
                  <w:bCs/>
                  <w:color w:val="1300FF"/>
                  <w:sz w:val="22"/>
                  <w:szCs w:val="22"/>
                  <w:u w:val="single"/>
                </w:rPr>
                <w:t>1.4.1 Use of Color</w:t>
              </w:r>
            </w:hyperlink>
            <w:r>
              <w:rPr>
                <w:rFonts w:ascii="Arial" w:eastAsia="Arial" w:hAnsi="Arial" w:cs="Arial"/>
                <w:color w:val="000000"/>
                <w:sz w:val="22"/>
                <w:szCs w:val="22"/>
              </w:rPr>
              <w:t xml:space="preserve"> (Level A)</w:t>
            </w:r>
          </w:p>
        </w:tc>
        <w:tc>
          <w:tcPr>
            <w:tcW w:w="900" w:type="pct"/>
          </w:tcPr>
          <w:p w14:paraId="0BC0BB74" w14:textId="77777777" w:rsidR="00C4428A" w:rsidRDefault="00DA3124">
            <w:pPr>
              <w:spacing w:line="276" w:lineRule="auto"/>
            </w:pPr>
            <w:r>
              <w:rPr>
                <w:rFonts w:ascii="Arial" w:eastAsia="Arial" w:hAnsi="Arial" w:cs="Arial"/>
                <w:sz w:val="22"/>
                <w:szCs w:val="22"/>
              </w:rPr>
              <w:t>Supports</w:t>
            </w:r>
          </w:p>
        </w:tc>
        <w:tc>
          <w:tcPr>
            <w:tcW w:w="1750" w:type="pct"/>
          </w:tcPr>
          <w:p w14:paraId="7BE40896" w14:textId="77777777" w:rsidR="00C4428A" w:rsidRDefault="00DA3124">
            <w:pPr>
              <w:spacing w:after="200" w:line="276" w:lineRule="auto"/>
            </w:pPr>
            <w:r>
              <w:rPr>
                <w:rFonts w:ascii="Arial" w:eastAsia="Arial" w:hAnsi="Arial" w:cs="Arial"/>
                <w:sz w:val="22"/>
                <w:szCs w:val="22"/>
              </w:rPr>
              <w:t>Color is not used as the only method to convey information, indicate an action, prompt a response, or distinguish visual elements.</w:t>
            </w:r>
          </w:p>
        </w:tc>
      </w:tr>
      <w:tr w:rsidR="00C4428A" w14:paraId="32FAD76A" w14:textId="77777777">
        <w:trPr>
          <w:jc w:val="center"/>
        </w:trPr>
        <w:tc>
          <w:tcPr>
            <w:tcW w:w="2300" w:type="pct"/>
          </w:tcPr>
          <w:p w14:paraId="4FBABF35" w14:textId="77777777" w:rsidR="00C4428A" w:rsidRDefault="00DA3124">
            <w:pPr>
              <w:spacing w:line="276" w:lineRule="auto"/>
            </w:pPr>
            <w:hyperlink r:id="rId30" w:anchor="visual-audio-contrast-dis-audio" w:history="1">
              <w:r>
                <w:rPr>
                  <w:rFonts w:ascii="Arial" w:eastAsia="Arial" w:hAnsi="Arial" w:cs="Arial"/>
                  <w:b/>
                  <w:bCs/>
                  <w:color w:val="1300FF"/>
                  <w:sz w:val="22"/>
                  <w:szCs w:val="22"/>
                  <w:u w:val="single"/>
                </w:rPr>
                <w:t>1.4.2 Audio Control</w:t>
              </w:r>
            </w:hyperlink>
            <w:r>
              <w:rPr>
                <w:rFonts w:ascii="Arial" w:eastAsia="Arial" w:hAnsi="Arial" w:cs="Arial"/>
                <w:color w:val="000000"/>
                <w:sz w:val="22"/>
                <w:szCs w:val="22"/>
              </w:rPr>
              <w:t xml:space="preserve"> (Level A)</w:t>
            </w:r>
          </w:p>
        </w:tc>
        <w:tc>
          <w:tcPr>
            <w:tcW w:w="900" w:type="pct"/>
          </w:tcPr>
          <w:p w14:paraId="4A463D61" w14:textId="77777777" w:rsidR="00C4428A" w:rsidRDefault="00DA3124">
            <w:pPr>
              <w:spacing w:line="276" w:lineRule="auto"/>
            </w:pPr>
            <w:r>
              <w:rPr>
                <w:rFonts w:ascii="Arial" w:eastAsia="Arial" w:hAnsi="Arial" w:cs="Arial"/>
                <w:sz w:val="22"/>
                <w:szCs w:val="22"/>
              </w:rPr>
              <w:t>Supports</w:t>
            </w:r>
          </w:p>
        </w:tc>
        <w:tc>
          <w:tcPr>
            <w:tcW w:w="1750" w:type="pct"/>
          </w:tcPr>
          <w:p w14:paraId="03AD8603" w14:textId="77777777" w:rsidR="00C4428A" w:rsidRDefault="00DA3124">
            <w:pPr>
              <w:spacing w:after="200" w:line="276" w:lineRule="auto"/>
            </w:pPr>
            <w:r>
              <w:rPr>
                <w:rFonts w:ascii="Arial" w:eastAsia="Arial" w:hAnsi="Arial" w:cs="Arial"/>
                <w:sz w:val="22"/>
                <w:szCs w:val="22"/>
              </w:rPr>
              <w:t>A mechanism is provided to stop, pause, mute, or adjust volume for audio that automatically plays for more than 3 seconds.</w:t>
            </w:r>
          </w:p>
        </w:tc>
      </w:tr>
      <w:tr w:rsidR="00C4428A" w14:paraId="4E6929B0" w14:textId="77777777">
        <w:trPr>
          <w:jc w:val="center"/>
        </w:trPr>
        <w:tc>
          <w:tcPr>
            <w:tcW w:w="2300" w:type="pct"/>
          </w:tcPr>
          <w:p w14:paraId="5C26CB6F" w14:textId="77777777" w:rsidR="00C4428A" w:rsidRDefault="00DA3124">
            <w:pPr>
              <w:spacing w:line="276" w:lineRule="auto"/>
            </w:pPr>
            <w:hyperlink r:id="rId31" w:anchor="keyboard-operation-keyboard-operable" w:history="1">
              <w:r>
                <w:rPr>
                  <w:rFonts w:ascii="Arial" w:eastAsia="Arial" w:hAnsi="Arial" w:cs="Arial"/>
                  <w:b/>
                  <w:bCs/>
                  <w:color w:val="1300FF"/>
                  <w:sz w:val="22"/>
                  <w:szCs w:val="22"/>
                  <w:u w:val="single"/>
                </w:rPr>
                <w:t>2.1.1 Keyboard</w:t>
              </w:r>
            </w:hyperlink>
            <w:r>
              <w:rPr>
                <w:rFonts w:ascii="Arial" w:eastAsia="Arial" w:hAnsi="Arial" w:cs="Arial"/>
                <w:color w:val="000000"/>
                <w:sz w:val="22"/>
                <w:szCs w:val="22"/>
              </w:rPr>
              <w:t xml:space="preserve"> (Level A)</w:t>
            </w:r>
          </w:p>
        </w:tc>
        <w:tc>
          <w:tcPr>
            <w:tcW w:w="900" w:type="pct"/>
          </w:tcPr>
          <w:p w14:paraId="57573791" w14:textId="77777777" w:rsidR="00C4428A" w:rsidRDefault="00DA3124">
            <w:pPr>
              <w:spacing w:line="276" w:lineRule="auto"/>
            </w:pPr>
            <w:r>
              <w:rPr>
                <w:rFonts w:ascii="Arial" w:eastAsia="Arial" w:hAnsi="Arial" w:cs="Arial"/>
                <w:sz w:val="22"/>
                <w:szCs w:val="22"/>
              </w:rPr>
              <w:t>Partially Supports</w:t>
            </w:r>
          </w:p>
        </w:tc>
        <w:tc>
          <w:tcPr>
            <w:tcW w:w="1750" w:type="pct"/>
          </w:tcPr>
          <w:p w14:paraId="47FB9223" w14:textId="77777777" w:rsidR="00C4428A" w:rsidRDefault="00DA3124">
            <w:pPr>
              <w:spacing w:after="200" w:line="276" w:lineRule="auto"/>
            </w:pPr>
            <w:r>
              <w:rPr>
                <w:rFonts w:ascii="Arial" w:eastAsia="Arial" w:hAnsi="Arial" w:cs="Arial"/>
                <w:sz w:val="22"/>
                <w:szCs w:val="22"/>
              </w:rPr>
              <w:t>On most pages, all functionality is available using only the keyboard (unless that functionality cannot be accomplished in any known way u</w:t>
            </w:r>
            <w:r>
              <w:rPr>
                <w:rFonts w:ascii="Arial" w:eastAsia="Arial" w:hAnsi="Arial" w:cs="Arial"/>
                <w:sz w:val="22"/>
                <w:szCs w:val="22"/>
              </w:rPr>
              <w:t>sing a keyboard). If shortcut keys and access keys are present, some may conflict with existing browser and screen reader shortcuts, and some functionality based on custom gestures may not be available when a screen reader is turned on. The following excep</w:t>
            </w:r>
            <w:r>
              <w:rPr>
                <w:rFonts w:ascii="Arial" w:eastAsia="Arial" w:hAnsi="Arial" w:cs="Arial"/>
                <w:sz w:val="22"/>
                <w:szCs w:val="22"/>
              </w:rPr>
              <w:t>tion exists:</w:t>
            </w:r>
          </w:p>
          <w:p w14:paraId="1922281A" w14:textId="77777777" w:rsidR="00C4428A" w:rsidRDefault="00DA3124">
            <w:pPr>
              <w:pStyle w:val="ListParagraph"/>
              <w:numPr>
                <w:ilvl w:val="0"/>
                <w:numId w:val="1"/>
              </w:numPr>
              <w:spacing w:line="276" w:lineRule="auto"/>
            </w:pPr>
            <w:r>
              <w:rPr>
                <w:rFonts w:ascii="Arial" w:eastAsia="Arial" w:hAnsi="Arial" w:cs="Arial"/>
                <w:sz w:val="22"/>
                <w:szCs w:val="22"/>
              </w:rPr>
              <w:t>Multiple actions cannot be performed when using a screen reader, so people who are blind and others who use a screen reader cannot perform these actions. This occurs on the following screens: Login; Search.</w:t>
            </w:r>
          </w:p>
        </w:tc>
      </w:tr>
      <w:tr w:rsidR="00C4428A" w14:paraId="0C01538C" w14:textId="77777777">
        <w:trPr>
          <w:jc w:val="center"/>
        </w:trPr>
        <w:tc>
          <w:tcPr>
            <w:tcW w:w="2300" w:type="pct"/>
          </w:tcPr>
          <w:p w14:paraId="33712047" w14:textId="77777777" w:rsidR="00C4428A" w:rsidRDefault="00DA3124">
            <w:pPr>
              <w:spacing w:line="276" w:lineRule="auto"/>
            </w:pPr>
            <w:hyperlink r:id="rId32" w:anchor="keyboard-operation-trapping" w:history="1">
              <w:r>
                <w:rPr>
                  <w:rFonts w:ascii="Arial" w:eastAsia="Arial" w:hAnsi="Arial" w:cs="Arial"/>
                  <w:b/>
                  <w:bCs/>
                  <w:color w:val="1300FF"/>
                  <w:sz w:val="22"/>
                  <w:szCs w:val="22"/>
                  <w:u w:val="single"/>
                </w:rPr>
                <w:t>2.1.2 No Keyboard Trap</w:t>
              </w:r>
            </w:hyperlink>
            <w:r>
              <w:rPr>
                <w:rFonts w:ascii="Arial" w:eastAsia="Arial" w:hAnsi="Arial" w:cs="Arial"/>
                <w:color w:val="000000"/>
                <w:sz w:val="22"/>
                <w:szCs w:val="22"/>
              </w:rPr>
              <w:t xml:space="preserve"> (Level A)</w:t>
            </w:r>
          </w:p>
        </w:tc>
        <w:tc>
          <w:tcPr>
            <w:tcW w:w="900" w:type="pct"/>
          </w:tcPr>
          <w:p w14:paraId="15F00762" w14:textId="77777777" w:rsidR="00C4428A" w:rsidRDefault="00DA3124">
            <w:pPr>
              <w:spacing w:line="276" w:lineRule="auto"/>
            </w:pPr>
            <w:r>
              <w:rPr>
                <w:rFonts w:ascii="Arial" w:eastAsia="Arial" w:hAnsi="Arial" w:cs="Arial"/>
                <w:sz w:val="22"/>
                <w:szCs w:val="22"/>
              </w:rPr>
              <w:t>Partially Supports</w:t>
            </w:r>
          </w:p>
        </w:tc>
        <w:tc>
          <w:tcPr>
            <w:tcW w:w="1750" w:type="pct"/>
          </w:tcPr>
          <w:p w14:paraId="3457E7EF" w14:textId="77777777" w:rsidR="00C4428A" w:rsidRDefault="00DA3124">
            <w:pPr>
              <w:spacing w:after="200" w:line="276" w:lineRule="auto"/>
            </w:pPr>
            <w:r>
              <w:rPr>
                <w:rFonts w:ascii="Arial" w:eastAsia="Arial" w:hAnsi="Arial" w:cs="Arial"/>
                <w:sz w:val="22"/>
                <w:szCs w:val="22"/>
              </w:rPr>
              <w:t>In most cases, keyboard focus is not locked or trapped in a particular area, and the user can navigate to and from all navigable elements using only a keyboard. The following exception exists:</w:t>
            </w:r>
          </w:p>
          <w:p w14:paraId="2B69918B" w14:textId="77777777" w:rsidR="00C4428A" w:rsidRDefault="00DA3124">
            <w:pPr>
              <w:pStyle w:val="ListParagraph"/>
              <w:numPr>
                <w:ilvl w:val="0"/>
                <w:numId w:val="1"/>
              </w:numPr>
              <w:spacing w:line="276" w:lineRule="auto"/>
            </w:pPr>
            <w:r>
              <w:rPr>
                <w:rFonts w:ascii="Arial" w:eastAsia="Arial" w:hAnsi="Arial" w:cs="Arial"/>
                <w:sz w:val="22"/>
                <w:szCs w:val="22"/>
              </w:rPr>
              <w:t>Screen reader focus gets trapped inside an element, making it d</w:t>
            </w:r>
            <w:r>
              <w:rPr>
                <w:rFonts w:ascii="Arial" w:eastAsia="Arial" w:hAnsi="Arial" w:cs="Arial"/>
                <w:sz w:val="22"/>
                <w:szCs w:val="22"/>
              </w:rPr>
              <w:t>ifficult or impossible for people who use a screen reader to continue navigating the page. This occurs on the following screen: Announcements modal.</w:t>
            </w:r>
          </w:p>
        </w:tc>
      </w:tr>
      <w:tr w:rsidR="00C4428A" w14:paraId="6D97FB88" w14:textId="77777777">
        <w:trPr>
          <w:jc w:val="center"/>
        </w:trPr>
        <w:tc>
          <w:tcPr>
            <w:tcW w:w="2300" w:type="pct"/>
          </w:tcPr>
          <w:p w14:paraId="29EED15E" w14:textId="77777777" w:rsidR="00C4428A" w:rsidRDefault="00DA3124">
            <w:pPr>
              <w:spacing w:line="276" w:lineRule="auto"/>
            </w:pPr>
            <w:hyperlink r:id="rId33" w:anchor="character-key-shortcuts" w:history="1">
              <w:r>
                <w:rPr>
                  <w:rFonts w:ascii="Arial" w:eastAsia="Arial" w:hAnsi="Arial" w:cs="Arial"/>
                  <w:b/>
                  <w:bCs/>
                  <w:color w:val="1300FF"/>
                  <w:sz w:val="22"/>
                  <w:szCs w:val="22"/>
                  <w:u w:val="single"/>
                </w:rPr>
                <w:t>2.1.4 Character Key Shortcuts</w:t>
              </w:r>
            </w:hyperlink>
            <w:r>
              <w:rPr>
                <w:rFonts w:ascii="Arial" w:eastAsia="Arial" w:hAnsi="Arial" w:cs="Arial"/>
                <w:color w:val="000000"/>
                <w:sz w:val="22"/>
                <w:szCs w:val="22"/>
              </w:rPr>
              <w:t xml:space="preserve"> (</w:t>
            </w:r>
            <w:r>
              <w:rPr>
                <w:rFonts w:ascii="Arial" w:eastAsia="Arial" w:hAnsi="Arial" w:cs="Arial"/>
                <w:color w:val="000000"/>
                <w:sz w:val="22"/>
                <w:szCs w:val="22"/>
              </w:rPr>
              <w:t>Level A 2.1 and 2.2)</w:t>
            </w:r>
          </w:p>
        </w:tc>
        <w:tc>
          <w:tcPr>
            <w:tcW w:w="900" w:type="pct"/>
          </w:tcPr>
          <w:p w14:paraId="49E2BCC5" w14:textId="77777777" w:rsidR="00C4428A" w:rsidRDefault="00DA3124">
            <w:pPr>
              <w:spacing w:line="276" w:lineRule="auto"/>
            </w:pPr>
            <w:r>
              <w:rPr>
                <w:rFonts w:ascii="Arial" w:eastAsia="Arial" w:hAnsi="Arial" w:cs="Arial"/>
                <w:sz w:val="22"/>
                <w:szCs w:val="22"/>
              </w:rPr>
              <w:t>Not Applicable</w:t>
            </w:r>
          </w:p>
        </w:tc>
        <w:tc>
          <w:tcPr>
            <w:tcW w:w="1750" w:type="pct"/>
          </w:tcPr>
          <w:p w14:paraId="1A709F32" w14:textId="77777777" w:rsidR="00C4428A" w:rsidRDefault="00DA3124">
            <w:pPr>
              <w:spacing w:after="200" w:line="276" w:lineRule="auto"/>
            </w:pPr>
            <w:r>
              <w:rPr>
                <w:rFonts w:ascii="Arial" w:eastAsia="Arial" w:hAnsi="Arial" w:cs="Arial"/>
                <w:sz w:val="22"/>
                <w:szCs w:val="22"/>
              </w:rPr>
              <w:t>This success criterion technically doesn't apply to native mobile applications.</w:t>
            </w:r>
          </w:p>
        </w:tc>
      </w:tr>
      <w:tr w:rsidR="00C4428A" w14:paraId="41AE1E43" w14:textId="77777777">
        <w:trPr>
          <w:jc w:val="center"/>
        </w:trPr>
        <w:tc>
          <w:tcPr>
            <w:tcW w:w="2300" w:type="pct"/>
          </w:tcPr>
          <w:p w14:paraId="7A997D59" w14:textId="77777777" w:rsidR="00C4428A" w:rsidRDefault="00DA3124">
            <w:pPr>
              <w:spacing w:line="276" w:lineRule="auto"/>
            </w:pPr>
            <w:hyperlink r:id="rId34" w:anchor="time-limits-required-behaviors" w:history="1">
              <w:r>
                <w:rPr>
                  <w:rFonts w:ascii="Arial" w:eastAsia="Arial" w:hAnsi="Arial" w:cs="Arial"/>
                  <w:b/>
                  <w:bCs/>
                  <w:color w:val="1300FF"/>
                  <w:sz w:val="22"/>
                  <w:szCs w:val="22"/>
                  <w:u w:val="single"/>
                </w:rPr>
                <w:t>2.2.1 Timing Adjustable</w:t>
              </w:r>
            </w:hyperlink>
            <w:r>
              <w:rPr>
                <w:rFonts w:ascii="Arial" w:eastAsia="Arial" w:hAnsi="Arial" w:cs="Arial"/>
                <w:color w:val="000000"/>
                <w:sz w:val="22"/>
                <w:szCs w:val="22"/>
              </w:rPr>
              <w:t xml:space="preserve"> (Level A)</w:t>
            </w:r>
          </w:p>
        </w:tc>
        <w:tc>
          <w:tcPr>
            <w:tcW w:w="900" w:type="pct"/>
          </w:tcPr>
          <w:p w14:paraId="6D6AC3BA" w14:textId="77777777" w:rsidR="00C4428A" w:rsidRDefault="00DA3124">
            <w:pPr>
              <w:spacing w:line="276" w:lineRule="auto"/>
            </w:pPr>
            <w:r>
              <w:rPr>
                <w:rFonts w:ascii="Arial" w:eastAsia="Arial" w:hAnsi="Arial" w:cs="Arial"/>
                <w:sz w:val="22"/>
                <w:szCs w:val="22"/>
              </w:rPr>
              <w:t>Supports</w:t>
            </w:r>
          </w:p>
        </w:tc>
        <w:tc>
          <w:tcPr>
            <w:tcW w:w="1750" w:type="pct"/>
          </w:tcPr>
          <w:p w14:paraId="33E3B546" w14:textId="77777777" w:rsidR="00C4428A" w:rsidRDefault="00DA3124">
            <w:pPr>
              <w:spacing w:after="200" w:line="276" w:lineRule="auto"/>
            </w:pPr>
            <w:r>
              <w:rPr>
                <w:rFonts w:ascii="Arial" w:eastAsia="Arial" w:hAnsi="Arial" w:cs="Arial"/>
                <w:sz w:val="22"/>
                <w:szCs w:val="22"/>
              </w:rPr>
              <w:t>If a time limit</w:t>
            </w:r>
            <w:r>
              <w:rPr>
                <w:rFonts w:ascii="Arial" w:eastAsia="Arial" w:hAnsi="Arial" w:cs="Arial"/>
                <w:sz w:val="22"/>
                <w:szCs w:val="22"/>
              </w:rPr>
              <w:t xml:space="preserve"> exists, the user is given options to turn off, adjust, or extend that time limit.</w:t>
            </w:r>
          </w:p>
        </w:tc>
      </w:tr>
      <w:tr w:rsidR="00C4428A" w14:paraId="009D2F8E" w14:textId="77777777">
        <w:trPr>
          <w:jc w:val="center"/>
        </w:trPr>
        <w:tc>
          <w:tcPr>
            <w:tcW w:w="2300" w:type="pct"/>
          </w:tcPr>
          <w:p w14:paraId="4FCBD664" w14:textId="77777777" w:rsidR="00C4428A" w:rsidRDefault="00DA3124">
            <w:pPr>
              <w:spacing w:line="276" w:lineRule="auto"/>
            </w:pPr>
            <w:hyperlink r:id="rId35" w:anchor="time-limits-pause" w:history="1">
              <w:r>
                <w:rPr>
                  <w:rFonts w:ascii="Arial" w:eastAsia="Arial" w:hAnsi="Arial" w:cs="Arial"/>
                  <w:b/>
                  <w:bCs/>
                  <w:color w:val="1300FF"/>
                  <w:sz w:val="22"/>
                  <w:szCs w:val="22"/>
                  <w:u w:val="single"/>
                </w:rPr>
                <w:t>2.2.2 Pause, Stop, Hide</w:t>
              </w:r>
            </w:hyperlink>
            <w:r>
              <w:rPr>
                <w:rFonts w:ascii="Arial" w:eastAsia="Arial" w:hAnsi="Arial" w:cs="Arial"/>
                <w:color w:val="000000"/>
                <w:sz w:val="22"/>
                <w:szCs w:val="22"/>
              </w:rPr>
              <w:t xml:space="preserve"> (Level A)</w:t>
            </w:r>
          </w:p>
        </w:tc>
        <w:tc>
          <w:tcPr>
            <w:tcW w:w="900" w:type="pct"/>
          </w:tcPr>
          <w:p w14:paraId="59ECA34D" w14:textId="77777777" w:rsidR="00C4428A" w:rsidRDefault="00DA3124">
            <w:pPr>
              <w:spacing w:line="276" w:lineRule="auto"/>
            </w:pPr>
            <w:r>
              <w:rPr>
                <w:rFonts w:ascii="Arial" w:eastAsia="Arial" w:hAnsi="Arial" w:cs="Arial"/>
                <w:sz w:val="22"/>
                <w:szCs w:val="22"/>
              </w:rPr>
              <w:t>Supports</w:t>
            </w:r>
          </w:p>
        </w:tc>
        <w:tc>
          <w:tcPr>
            <w:tcW w:w="1750" w:type="pct"/>
          </w:tcPr>
          <w:p w14:paraId="6641AD2B" w14:textId="77777777" w:rsidR="00C4428A" w:rsidRDefault="00DA3124">
            <w:pPr>
              <w:spacing w:after="200" w:line="276" w:lineRule="auto"/>
            </w:pPr>
            <w:r>
              <w:rPr>
                <w:rFonts w:ascii="Arial" w:eastAsia="Arial" w:hAnsi="Arial" w:cs="Arial"/>
                <w:sz w:val="22"/>
                <w:szCs w:val="22"/>
              </w:rPr>
              <w:t>Moving, blinking, scrolling, or auto-updating information can</w:t>
            </w:r>
            <w:r>
              <w:rPr>
                <w:rFonts w:ascii="Arial" w:eastAsia="Arial" w:hAnsi="Arial" w:cs="Arial"/>
                <w:sz w:val="22"/>
                <w:szCs w:val="22"/>
              </w:rPr>
              <w:t xml:space="preserve"> be paused, stopped, hidden, or otherwise controlled by the user.</w:t>
            </w:r>
          </w:p>
        </w:tc>
      </w:tr>
      <w:tr w:rsidR="00C4428A" w14:paraId="0AC04BCC" w14:textId="77777777">
        <w:trPr>
          <w:jc w:val="center"/>
        </w:trPr>
        <w:tc>
          <w:tcPr>
            <w:tcW w:w="2300" w:type="pct"/>
          </w:tcPr>
          <w:p w14:paraId="29360167" w14:textId="77777777" w:rsidR="00C4428A" w:rsidRDefault="00DA3124">
            <w:pPr>
              <w:spacing w:line="276" w:lineRule="auto"/>
            </w:pPr>
            <w:hyperlink r:id="rId36" w:anchor="seizure-does-not-violate" w:history="1">
              <w:r>
                <w:rPr>
                  <w:rFonts w:ascii="Arial" w:eastAsia="Arial" w:hAnsi="Arial" w:cs="Arial"/>
                  <w:b/>
                  <w:bCs/>
                  <w:color w:val="1300FF"/>
                  <w:sz w:val="22"/>
                  <w:szCs w:val="22"/>
                  <w:u w:val="single"/>
                </w:rPr>
                <w:t>2.3.1 Three Flashes or Below Threshold</w:t>
              </w:r>
            </w:hyperlink>
            <w:r>
              <w:rPr>
                <w:rFonts w:ascii="Arial" w:eastAsia="Arial" w:hAnsi="Arial" w:cs="Arial"/>
                <w:color w:val="000000"/>
                <w:sz w:val="22"/>
                <w:szCs w:val="22"/>
              </w:rPr>
              <w:t xml:space="preserve"> (Level A)</w:t>
            </w:r>
          </w:p>
        </w:tc>
        <w:tc>
          <w:tcPr>
            <w:tcW w:w="900" w:type="pct"/>
          </w:tcPr>
          <w:p w14:paraId="17E08358" w14:textId="77777777" w:rsidR="00C4428A" w:rsidRDefault="00DA3124">
            <w:pPr>
              <w:spacing w:line="276" w:lineRule="auto"/>
            </w:pPr>
            <w:r>
              <w:rPr>
                <w:rFonts w:ascii="Arial" w:eastAsia="Arial" w:hAnsi="Arial" w:cs="Arial"/>
                <w:sz w:val="22"/>
                <w:szCs w:val="22"/>
              </w:rPr>
              <w:t>Not Applicable</w:t>
            </w:r>
          </w:p>
        </w:tc>
        <w:tc>
          <w:tcPr>
            <w:tcW w:w="1750" w:type="pct"/>
          </w:tcPr>
          <w:p w14:paraId="1B1B8B6B" w14:textId="77777777" w:rsidR="00C4428A" w:rsidRDefault="00DA3124">
            <w:pPr>
              <w:spacing w:after="200" w:line="276" w:lineRule="auto"/>
            </w:pPr>
            <w:r>
              <w:rPr>
                <w:rFonts w:ascii="Arial" w:eastAsia="Arial" w:hAnsi="Arial" w:cs="Arial"/>
                <w:sz w:val="22"/>
                <w:szCs w:val="22"/>
              </w:rPr>
              <w:t>The tested application does not contain flashing content.</w:t>
            </w:r>
          </w:p>
        </w:tc>
      </w:tr>
      <w:tr w:rsidR="00C4428A" w14:paraId="5DAE3AD0" w14:textId="77777777">
        <w:trPr>
          <w:jc w:val="center"/>
        </w:trPr>
        <w:tc>
          <w:tcPr>
            <w:tcW w:w="2300" w:type="pct"/>
          </w:tcPr>
          <w:p w14:paraId="0E288A9F" w14:textId="77777777" w:rsidR="00C4428A" w:rsidRDefault="00DA3124">
            <w:pPr>
              <w:spacing w:line="276" w:lineRule="auto"/>
            </w:pPr>
            <w:hyperlink r:id="rId37" w:anchor="navigation-mechanisms-skip" w:history="1">
              <w:r>
                <w:rPr>
                  <w:rFonts w:ascii="Arial" w:eastAsia="Arial" w:hAnsi="Arial" w:cs="Arial"/>
                  <w:b/>
                  <w:bCs/>
                  <w:color w:val="1300FF"/>
                  <w:sz w:val="22"/>
                  <w:szCs w:val="22"/>
                  <w:u w:val="single"/>
                </w:rPr>
                <w:t>2.4.1 Bypass Blocks</w:t>
              </w:r>
            </w:hyperlink>
            <w:r>
              <w:rPr>
                <w:rFonts w:ascii="Arial" w:eastAsia="Arial" w:hAnsi="Arial" w:cs="Arial"/>
                <w:color w:val="000000"/>
                <w:sz w:val="22"/>
                <w:szCs w:val="22"/>
              </w:rPr>
              <w:t xml:space="preserve"> (Level A)</w:t>
            </w:r>
          </w:p>
        </w:tc>
        <w:tc>
          <w:tcPr>
            <w:tcW w:w="900" w:type="pct"/>
          </w:tcPr>
          <w:p w14:paraId="445AA5C1" w14:textId="77777777" w:rsidR="00C4428A" w:rsidRDefault="00DA3124">
            <w:pPr>
              <w:spacing w:line="276" w:lineRule="auto"/>
            </w:pPr>
            <w:r>
              <w:rPr>
                <w:rFonts w:ascii="Arial" w:eastAsia="Arial" w:hAnsi="Arial" w:cs="Arial"/>
                <w:sz w:val="22"/>
                <w:szCs w:val="22"/>
              </w:rPr>
              <w:t>Not Applicable</w:t>
            </w:r>
          </w:p>
        </w:tc>
        <w:tc>
          <w:tcPr>
            <w:tcW w:w="1750" w:type="pct"/>
          </w:tcPr>
          <w:p w14:paraId="6495B0D8" w14:textId="77777777" w:rsidR="00C4428A" w:rsidRDefault="00DA3124">
            <w:pPr>
              <w:spacing w:after="200" w:line="276" w:lineRule="auto"/>
            </w:pPr>
            <w:r>
              <w:rPr>
                <w:rFonts w:ascii="Arial" w:eastAsia="Arial" w:hAnsi="Arial" w:cs="Arial"/>
                <w:sz w:val="22"/>
                <w:szCs w:val="22"/>
              </w:rPr>
              <w:t>This success criterion technically doesn't apply to native mobile applicati</w:t>
            </w:r>
            <w:r>
              <w:rPr>
                <w:rFonts w:ascii="Arial" w:eastAsia="Arial" w:hAnsi="Arial" w:cs="Arial"/>
                <w:sz w:val="22"/>
                <w:szCs w:val="22"/>
              </w:rPr>
              <w:t>ons.</w:t>
            </w:r>
          </w:p>
        </w:tc>
      </w:tr>
      <w:tr w:rsidR="00C4428A" w14:paraId="2C4ADA0D" w14:textId="77777777">
        <w:trPr>
          <w:jc w:val="center"/>
        </w:trPr>
        <w:tc>
          <w:tcPr>
            <w:tcW w:w="2300" w:type="pct"/>
          </w:tcPr>
          <w:p w14:paraId="0013306F" w14:textId="77777777" w:rsidR="00C4428A" w:rsidRDefault="00DA3124">
            <w:pPr>
              <w:spacing w:line="276" w:lineRule="auto"/>
            </w:pPr>
            <w:hyperlink r:id="rId38" w:anchor="navigation-mechanisms-title" w:history="1">
              <w:r>
                <w:rPr>
                  <w:rFonts w:ascii="Arial" w:eastAsia="Arial" w:hAnsi="Arial" w:cs="Arial"/>
                  <w:b/>
                  <w:bCs/>
                  <w:color w:val="1300FF"/>
                  <w:sz w:val="22"/>
                  <w:szCs w:val="22"/>
                  <w:u w:val="single"/>
                </w:rPr>
                <w:t>2.4.2 Page Titled</w:t>
              </w:r>
            </w:hyperlink>
            <w:r>
              <w:rPr>
                <w:rFonts w:ascii="Arial" w:eastAsia="Arial" w:hAnsi="Arial" w:cs="Arial"/>
                <w:color w:val="000000"/>
                <w:sz w:val="22"/>
                <w:szCs w:val="22"/>
              </w:rPr>
              <w:t xml:space="preserve"> (Level A)</w:t>
            </w:r>
          </w:p>
        </w:tc>
        <w:tc>
          <w:tcPr>
            <w:tcW w:w="900" w:type="pct"/>
          </w:tcPr>
          <w:p w14:paraId="7B35B0E4" w14:textId="77777777" w:rsidR="00C4428A" w:rsidRDefault="00DA3124">
            <w:pPr>
              <w:spacing w:line="276" w:lineRule="auto"/>
            </w:pPr>
            <w:r>
              <w:rPr>
                <w:rFonts w:ascii="Arial" w:eastAsia="Arial" w:hAnsi="Arial" w:cs="Arial"/>
                <w:sz w:val="22"/>
                <w:szCs w:val="22"/>
              </w:rPr>
              <w:t>Supports</w:t>
            </w:r>
          </w:p>
        </w:tc>
        <w:tc>
          <w:tcPr>
            <w:tcW w:w="1750" w:type="pct"/>
          </w:tcPr>
          <w:p w14:paraId="55D01F3A" w14:textId="77777777" w:rsidR="00C4428A" w:rsidRDefault="00DA3124">
            <w:pPr>
              <w:spacing w:after="200" w:line="276" w:lineRule="auto"/>
            </w:pPr>
            <w:r>
              <w:rPr>
                <w:rFonts w:ascii="Arial" w:eastAsia="Arial" w:hAnsi="Arial" w:cs="Arial"/>
                <w:sz w:val="22"/>
                <w:szCs w:val="22"/>
              </w:rPr>
              <w:t>Pages have descriptive and informative titles.</w:t>
            </w:r>
          </w:p>
        </w:tc>
      </w:tr>
      <w:tr w:rsidR="00C4428A" w14:paraId="1DA772B3" w14:textId="77777777">
        <w:trPr>
          <w:jc w:val="center"/>
        </w:trPr>
        <w:tc>
          <w:tcPr>
            <w:tcW w:w="2300" w:type="pct"/>
          </w:tcPr>
          <w:p w14:paraId="4E9BE05D" w14:textId="77777777" w:rsidR="00C4428A" w:rsidRDefault="00DA3124">
            <w:pPr>
              <w:spacing w:line="276" w:lineRule="auto"/>
            </w:pPr>
            <w:hyperlink r:id="rId39" w:anchor="navigation-mechanisms-focus-order" w:history="1">
              <w:r>
                <w:rPr>
                  <w:rFonts w:ascii="Arial" w:eastAsia="Arial" w:hAnsi="Arial" w:cs="Arial"/>
                  <w:b/>
                  <w:bCs/>
                  <w:color w:val="1300FF"/>
                  <w:sz w:val="22"/>
                  <w:szCs w:val="22"/>
                  <w:u w:val="single"/>
                </w:rPr>
                <w:t>2.4.3 Focus Order</w:t>
              </w:r>
            </w:hyperlink>
            <w:r>
              <w:rPr>
                <w:rFonts w:ascii="Arial" w:eastAsia="Arial" w:hAnsi="Arial" w:cs="Arial"/>
                <w:color w:val="000000"/>
                <w:sz w:val="22"/>
                <w:szCs w:val="22"/>
              </w:rPr>
              <w:t xml:space="preserve"> (Level A)</w:t>
            </w:r>
          </w:p>
        </w:tc>
        <w:tc>
          <w:tcPr>
            <w:tcW w:w="900" w:type="pct"/>
          </w:tcPr>
          <w:p w14:paraId="4CFB401A" w14:textId="77777777" w:rsidR="00C4428A" w:rsidRDefault="00DA3124">
            <w:pPr>
              <w:spacing w:line="276" w:lineRule="auto"/>
            </w:pPr>
            <w:r>
              <w:rPr>
                <w:rFonts w:ascii="Arial" w:eastAsia="Arial" w:hAnsi="Arial" w:cs="Arial"/>
                <w:sz w:val="22"/>
                <w:szCs w:val="22"/>
              </w:rPr>
              <w:t>Supports</w:t>
            </w:r>
          </w:p>
        </w:tc>
        <w:tc>
          <w:tcPr>
            <w:tcW w:w="1750" w:type="pct"/>
          </w:tcPr>
          <w:p w14:paraId="5DD709FF" w14:textId="77777777" w:rsidR="00C4428A" w:rsidRDefault="00DA3124">
            <w:pPr>
              <w:spacing w:after="200" w:line="276" w:lineRule="auto"/>
            </w:pPr>
            <w:r>
              <w:rPr>
                <w:rFonts w:ascii="Arial" w:eastAsia="Arial" w:hAnsi="Arial" w:cs="Arial"/>
                <w:sz w:val="22"/>
                <w:szCs w:val="22"/>
              </w:rPr>
              <w:t>The navigation order of interactive elements (such as links, buttons, or form elements) is logical and preserves meaning and operability.</w:t>
            </w:r>
          </w:p>
        </w:tc>
      </w:tr>
      <w:tr w:rsidR="00C4428A" w14:paraId="1E9D4736" w14:textId="77777777">
        <w:trPr>
          <w:jc w:val="center"/>
        </w:trPr>
        <w:tc>
          <w:tcPr>
            <w:tcW w:w="2300" w:type="pct"/>
          </w:tcPr>
          <w:p w14:paraId="3BE8088E" w14:textId="77777777" w:rsidR="00C4428A" w:rsidRDefault="00DA3124">
            <w:pPr>
              <w:spacing w:line="276" w:lineRule="auto"/>
            </w:pPr>
            <w:hyperlink r:id="rId40" w:anchor="navigation-mechanisms-refs" w:history="1">
              <w:r>
                <w:rPr>
                  <w:rFonts w:ascii="Arial" w:eastAsia="Arial" w:hAnsi="Arial" w:cs="Arial"/>
                  <w:b/>
                  <w:bCs/>
                  <w:color w:val="1300FF"/>
                  <w:sz w:val="22"/>
                  <w:szCs w:val="22"/>
                  <w:u w:val="single"/>
                </w:rPr>
                <w:t>2.4.4 Link Purpose (In Context)</w:t>
              </w:r>
            </w:hyperlink>
            <w:r>
              <w:rPr>
                <w:rFonts w:ascii="Arial" w:eastAsia="Arial" w:hAnsi="Arial" w:cs="Arial"/>
                <w:color w:val="000000"/>
                <w:sz w:val="22"/>
                <w:szCs w:val="22"/>
              </w:rPr>
              <w:t xml:space="preserve"> (Level A)</w:t>
            </w:r>
          </w:p>
        </w:tc>
        <w:tc>
          <w:tcPr>
            <w:tcW w:w="900" w:type="pct"/>
          </w:tcPr>
          <w:p w14:paraId="4F9D0D05" w14:textId="77777777" w:rsidR="00C4428A" w:rsidRDefault="00DA3124">
            <w:pPr>
              <w:spacing w:line="276" w:lineRule="auto"/>
            </w:pPr>
            <w:r>
              <w:rPr>
                <w:rFonts w:ascii="Arial" w:eastAsia="Arial" w:hAnsi="Arial" w:cs="Arial"/>
                <w:sz w:val="22"/>
                <w:szCs w:val="22"/>
              </w:rPr>
              <w:t>Not Applicable</w:t>
            </w:r>
          </w:p>
        </w:tc>
        <w:tc>
          <w:tcPr>
            <w:tcW w:w="1750" w:type="pct"/>
          </w:tcPr>
          <w:p w14:paraId="57096610" w14:textId="77777777" w:rsidR="00C4428A" w:rsidRDefault="00DA3124">
            <w:pPr>
              <w:spacing w:after="200" w:line="276" w:lineRule="auto"/>
            </w:pPr>
            <w:r>
              <w:rPr>
                <w:rFonts w:ascii="Arial" w:eastAsia="Arial" w:hAnsi="Arial" w:cs="Arial"/>
                <w:sz w:val="22"/>
                <w:szCs w:val="22"/>
              </w:rPr>
              <w:t>This success criterion technically doesn't apply to native mobile applications.</w:t>
            </w:r>
          </w:p>
        </w:tc>
      </w:tr>
      <w:tr w:rsidR="00C4428A" w14:paraId="5F568B4D" w14:textId="77777777">
        <w:trPr>
          <w:jc w:val="center"/>
        </w:trPr>
        <w:tc>
          <w:tcPr>
            <w:tcW w:w="2300" w:type="pct"/>
          </w:tcPr>
          <w:p w14:paraId="12C19C77" w14:textId="77777777" w:rsidR="00C4428A" w:rsidRDefault="00DA3124">
            <w:pPr>
              <w:spacing w:line="276" w:lineRule="auto"/>
            </w:pPr>
            <w:hyperlink r:id="rId41" w:anchor="pointer-gestures" w:history="1">
              <w:r>
                <w:rPr>
                  <w:rFonts w:ascii="Arial" w:eastAsia="Arial" w:hAnsi="Arial" w:cs="Arial"/>
                  <w:b/>
                  <w:bCs/>
                  <w:color w:val="1300FF"/>
                  <w:sz w:val="22"/>
                  <w:szCs w:val="22"/>
                  <w:u w:val="single"/>
                </w:rPr>
                <w:t>2.5.1 Pointer Gestures</w:t>
              </w:r>
            </w:hyperlink>
            <w:r>
              <w:rPr>
                <w:rFonts w:ascii="Arial" w:eastAsia="Arial" w:hAnsi="Arial" w:cs="Arial"/>
                <w:color w:val="000000"/>
                <w:sz w:val="22"/>
                <w:szCs w:val="22"/>
              </w:rPr>
              <w:t xml:space="preserve"> (Level A 2.1 and 2.2)</w:t>
            </w:r>
          </w:p>
        </w:tc>
        <w:tc>
          <w:tcPr>
            <w:tcW w:w="900" w:type="pct"/>
          </w:tcPr>
          <w:p w14:paraId="289C3D66" w14:textId="77777777" w:rsidR="00C4428A" w:rsidRDefault="00DA3124">
            <w:pPr>
              <w:spacing w:line="276" w:lineRule="auto"/>
            </w:pPr>
            <w:r>
              <w:rPr>
                <w:rFonts w:ascii="Arial" w:eastAsia="Arial" w:hAnsi="Arial" w:cs="Arial"/>
                <w:sz w:val="22"/>
                <w:szCs w:val="22"/>
              </w:rPr>
              <w:t>Supports</w:t>
            </w:r>
          </w:p>
        </w:tc>
        <w:tc>
          <w:tcPr>
            <w:tcW w:w="1750" w:type="pct"/>
          </w:tcPr>
          <w:p w14:paraId="0CEC466D" w14:textId="77777777" w:rsidR="00C4428A" w:rsidRDefault="00DA3124">
            <w:pPr>
              <w:spacing w:after="200" w:line="276" w:lineRule="auto"/>
            </w:pPr>
            <w:r>
              <w:rPr>
                <w:rFonts w:ascii="Arial" w:eastAsia="Arial" w:hAnsi="Arial" w:cs="Arial"/>
                <w:sz w:val="22"/>
                <w:szCs w:val="22"/>
              </w:rPr>
              <w:t>All functionality that can be operated with a pointer</w:t>
            </w:r>
            <w:r>
              <w:rPr>
                <w:rFonts w:ascii="Arial" w:eastAsia="Arial" w:hAnsi="Arial" w:cs="Arial"/>
                <w:sz w:val="22"/>
                <w:szCs w:val="22"/>
              </w:rPr>
              <w:t xml:space="preserve"> can be operated with single-point actions.</w:t>
            </w:r>
          </w:p>
        </w:tc>
      </w:tr>
      <w:tr w:rsidR="00C4428A" w14:paraId="3C790CCA" w14:textId="77777777">
        <w:trPr>
          <w:jc w:val="center"/>
        </w:trPr>
        <w:tc>
          <w:tcPr>
            <w:tcW w:w="2300" w:type="pct"/>
          </w:tcPr>
          <w:p w14:paraId="162B02A9" w14:textId="77777777" w:rsidR="00C4428A" w:rsidRDefault="00DA3124">
            <w:pPr>
              <w:spacing w:line="276" w:lineRule="auto"/>
            </w:pPr>
            <w:hyperlink r:id="rId42" w:anchor="pointer-cancellation" w:history="1">
              <w:r>
                <w:rPr>
                  <w:rFonts w:ascii="Arial" w:eastAsia="Arial" w:hAnsi="Arial" w:cs="Arial"/>
                  <w:b/>
                  <w:bCs/>
                  <w:color w:val="1300FF"/>
                  <w:sz w:val="22"/>
                  <w:szCs w:val="22"/>
                  <w:u w:val="single"/>
                </w:rPr>
                <w:t>2.5.2 Pointer Cancellation</w:t>
              </w:r>
            </w:hyperlink>
            <w:r>
              <w:rPr>
                <w:rFonts w:ascii="Arial" w:eastAsia="Arial" w:hAnsi="Arial" w:cs="Arial"/>
                <w:color w:val="000000"/>
                <w:sz w:val="22"/>
                <w:szCs w:val="22"/>
              </w:rPr>
              <w:t xml:space="preserve"> (Level A 2.1 and 2.2)</w:t>
            </w:r>
          </w:p>
        </w:tc>
        <w:tc>
          <w:tcPr>
            <w:tcW w:w="900" w:type="pct"/>
          </w:tcPr>
          <w:p w14:paraId="0B11C046" w14:textId="77777777" w:rsidR="00C4428A" w:rsidRDefault="00DA3124">
            <w:pPr>
              <w:spacing w:line="276" w:lineRule="auto"/>
            </w:pPr>
            <w:r>
              <w:rPr>
                <w:rFonts w:ascii="Arial" w:eastAsia="Arial" w:hAnsi="Arial" w:cs="Arial"/>
                <w:sz w:val="22"/>
                <w:szCs w:val="22"/>
              </w:rPr>
              <w:t>Supports</w:t>
            </w:r>
          </w:p>
        </w:tc>
        <w:tc>
          <w:tcPr>
            <w:tcW w:w="1750" w:type="pct"/>
          </w:tcPr>
          <w:p w14:paraId="4309FDB8" w14:textId="77777777" w:rsidR="00C4428A" w:rsidRDefault="00DA3124">
            <w:pPr>
              <w:spacing w:line="276" w:lineRule="auto"/>
            </w:pPr>
            <w:r>
              <w:rPr>
                <w:rFonts w:ascii="Arial" w:eastAsia="Arial" w:hAnsi="Arial" w:cs="Arial"/>
                <w:sz w:val="22"/>
                <w:szCs w:val="22"/>
              </w:rPr>
              <w:t>For functionality that can be operated using a single pointer, at least one of th</w:t>
            </w:r>
            <w:r>
              <w:rPr>
                <w:rFonts w:ascii="Arial" w:eastAsia="Arial" w:hAnsi="Arial" w:cs="Arial"/>
                <w:sz w:val="22"/>
                <w:szCs w:val="22"/>
              </w:rPr>
              <w:t>e following is true:</w:t>
            </w:r>
          </w:p>
          <w:p w14:paraId="71574FD6" w14:textId="77777777" w:rsidR="00C4428A" w:rsidRDefault="00DA3124">
            <w:pPr>
              <w:pStyle w:val="ListParagraph"/>
              <w:numPr>
                <w:ilvl w:val="0"/>
                <w:numId w:val="1"/>
              </w:numPr>
              <w:spacing w:line="276" w:lineRule="auto"/>
            </w:pPr>
            <w:r>
              <w:rPr>
                <w:rFonts w:ascii="Arial" w:eastAsia="Arial" w:hAnsi="Arial" w:cs="Arial"/>
                <w:sz w:val="22"/>
                <w:szCs w:val="22"/>
              </w:rPr>
              <w:t>The action is not triggered on the down event.</w:t>
            </w:r>
          </w:p>
          <w:p w14:paraId="3D9EB655" w14:textId="77777777" w:rsidR="00C4428A" w:rsidRDefault="00DA3124">
            <w:pPr>
              <w:pStyle w:val="ListParagraph"/>
              <w:numPr>
                <w:ilvl w:val="0"/>
                <w:numId w:val="1"/>
              </w:numPr>
              <w:spacing w:line="276" w:lineRule="auto"/>
            </w:pPr>
            <w:r>
              <w:rPr>
                <w:rFonts w:ascii="Arial" w:eastAsia="Arial" w:hAnsi="Arial" w:cs="Arial"/>
                <w:sz w:val="22"/>
                <w:szCs w:val="22"/>
              </w:rPr>
              <w:t>The action triggers on the up event, and a mechanism is available to abort the function before completion or to undo the function after completion.</w:t>
            </w:r>
          </w:p>
          <w:p w14:paraId="0CC5C2CF" w14:textId="77777777" w:rsidR="00C4428A" w:rsidRDefault="00DA3124">
            <w:pPr>
              <w:pStyle w:val="ListParagraph"/>
              <w:numPr>
                <w:ilvl w:val="0"/>
                <w:numId w:val="1"/>
              </w:numPr>
              <w:spacing w:line="276" w:lineRule="auto"/>
            </w:pPr>
            <w:r>
              <w:rPr>
                <w:rFonts w:ascii="Arial" w:eastAsia="Arial" w:hAnsi="Arial" w:cs="Arial"/>
                <w:sz w:val="22"/>
                <w:szCs w:val="22"/>
              </w:rPr>
              <w:t>The up-event reverses any outcome of the</w:t>
            </w:r>
            <w:r>
              <w:rPr>
                <w:rFonts w:ascii="Arial" w:eastAsia="Arial" w:hAnsi="Arial" w:cs="Arial"/>
                <w:sz w:val="22"/>
                <w:szCs w:val="22"/>
              </w:rPr>
              <w:t xml:space="preserve"> preceding down-event.</w:t>
            </w:r>
          </w:p>
          <w:p w14:paraId="19CF3034" w14:textId="77777777" w:rsidR="00C4428A" w:rsidRDefault="00DA3124">
            <w:pPr>
              <w:pStyle w:val="ListParagraph"/>
              <w:numPr>
                <w:ilvl w:val="0"/>
                <w:numId w:val="1"/>
              </w:numPr>
              <w:spacing w:line="276" w:lineRule="auto"/>
            </w:pPr>
            <w:r>
              <w:rPr>
                <w:rFonts w:ascii="Arial" w:eastAsia="Arial" w:hAnsi="Arial" w:cs="Arial"/>
                <w:sz w:val="22"/>
                <w:szCs w:val="22"/>
              </w:rPr>
              <w:t>Completing the function on the down-event is essential.</w:t>
            </w:r>
          </w:p>
        </w:tc>
      </w:tr>
      <w:tr w:rsidR="00C4428A" w14:paraId="74CC4B40" w14:textId="77777777">
        <w:trPr>
          <w:jc w:val="center"/>
        </w:trPr>
        <w:tc>
          <w:tcPr>
            <w:tcW w:w="2300" w:type="pct"/>
          </w:tcPr>
          <w:p w14:paraId="0AEC6951" w14:textId="77777777" w:rsidR="00C4428A" w:rsidRDefault="00DA3124">
            <w:pPr>
              <w:spacing w:line="276" w:lineRule="auto"/>
            </w:pPr>
            <w:hyperlink r:id="rId43" w:anchor="label-in-name" w:history="1">
              <w:r>
                <w:rPr>
                  <w:rFonts w:ascii="Arial" w:eastAsia="Arial" w:hAnsi="Arial" w:cs="Arial"/>
                  <w:b/>
                  <w:bCs/>
                  <w:color w:val="1300FF"/>
                  <w:sz w:val="22"/>
                  <w:szCs w:val="22"/>
                  <w:u w:val="single"/>
                </w:rPr>
                <w:t>2.5.3 Label in Name</w:t>
              </w:r>
            </w:hyperlink>
            <w:r>
              <w:rPr>
                <w:rFonts w:ascii="Arial" w:eastAsia="Arial" w:hAnsi="Arial" w:cs="Arial"/>
                <w:color w:val="000000"/>
                <w:sz w:val="22"/>
                <w:szCs w:val="22"/>
              </w:rPr>
              <w:t xml:space="preserve"> (Level A 2.1 and 2.2)</w:t>
            </w:r>
          </w:p>
        </w:tc>
        <w:tc>
          <w:tcPr>
            <w:tcW w:w="900" w:type="pct"/>
          </w:tcPr>
          <w:p w14:paraId="2A910A4A" w14:textId="77777777" w:rsidR="00C4428A" w:rsidRDefault="00DA3124">
            <w:pPr>
              <w:spacing w:line="276" w:lineRule="auto"/>
            </w:pPr>
            <w:r>
              <w:rPr>
                <w:rFonts w:ascii="Arial" w:eastAsia="Arial" w:hAnsi="Arial" w:cs="Arial"/>
                <w:sz w:val="22"/>
                <w:szCs w:val="22"/>
              </w:rPr>
              <w:t>Supports</w:t>
            </w:r>
          </w:p>
        </w:tc>
        <w:tc>
          <w:tcPr>
            <w:tcW w:w="1750" w:type="pct"/>
          </w:tcPr>
          <w:p w14:paraId="194485C3" w14:textId="77777777" w:rsidR="00C4428A" w:rsidRDefault="00DA3124">
            <w:pPr>
              <w:spacing w:after="200" w:line="276" w:lineRule="auto"/>
            </w:pPr>
            <w:r>
              <w:rPr>
                <w:rFonts w:ascii="Arial" w:eastAsia="Arial" w:hAnsi="Arial" w:cs="Arial"/>
                <w:sz w:val="22"/>
                <w:szCs w:val="22"/>
              </w:rPr>
              <w:t>For each user interface component that includes a visible text label, the accessible name matches (or includes) the visible text in the label.</w:t>
            </w:r>
          </w:p>
        </w:tc>
      </w:tr>
      <w:tr w:rsidR="00C4428A" w14:paraId="633A6F75" w14:textId="77777777">
        <w:trPr>
          <w:jc w:val="center"/>
        </w:trPr>
        <w:tc>
          <w:tcPr>
            <w:tcW w:w="2300" w:type="pct"/>
          </w:tcPr>
          <w:p w14:paraId="5C6FC60B" w14:textId="77777777" w:rsidR="00C4428A" w:rsidRDefault="00DA3124">
            <w:pPr>
              <w:spacing w:line="276" w:lineRule="auto"/>
            </w:pPr>
            <w:hyperlink r:id="rId44" w:anchor="motion-actuation" w:history="1">
              <w:r>
                <w:rPr>
                  <w:rFonts w:ascii="Arial" w:eastAsia="Arial" w:hAnsi="Arial" w:cs="Arial"/>
                  <w:b/>
                  <w:bCs/>
                  <w:color w:val="1300FF"/>
                  <w:sz w:val="22"/>
                  <w:szCs w:val="22"/>
                  <w:u w:val="single"/>
                </w:rPr>
                <w:t>2.5.4 Motion Actuation</w:t>
              </w:r>
            </w:hyperlink>
            <w:r>
              <w:rPr>
                <w:rFonts w:ascii="Arial" w:eastAsia="Arial" w:hAnsi="Arial" w:cs="Arial"/>
                <w:color w:val="000000"/>
                <w:sz w:val="22"/>
                <w:szCs w:val="22"/>
              </w:rPr>
              <w:t xml:space="preserve"> (Level A 2.1 and 2.2)</w:t>
            </w:r>
          </w:p>
        </w:tc>
        <w:tc>
          <w:tcPr>
            <w:tcW w:w="900" w:type="pct"/>
          </w:tcPr>
          <w:p w14:paraId="470D6E22" w14:textId="77777777" w:rsidR="00C4428A" w:rsidRDefault="00DA3124">
            <w:pPr>
              <w:spacing w:line="276" w:lineRule="auto"/>
            </w:pPr>
            <w:r>
              <w:rPr>
                <w:rFonts w:ascii="Arial" w:eastAsia="Arial" w:hAnsi="Arial" w:cs="Arial"/>
                <w:sz w:val="22"/>
                <w:szCs w:val="22"/>
              </w:rPr>
              <w:t>Supports</w:t>
            </w:r>
          </w:p>
        </w:tc>
        <w:tc>
          <w:tcPr>
            <w:tcW w:w="1750" w:type="pct"/>
          </w:tcPr>
          <w:p w14:paraId="6946FBE5" w14:textId="77777777" w:rsidR="00C4428A" w:rsidRDefault="00DA3124">
            <w:pPr>
              <w:spacing w:after="200" w:line="276" w:lineRule="auto"/>
            </w:pPr>
            <w:r>
              <w:rPr>
                <w:rFonts w:ascii="Arial" w:eastAsia="Arial" w:hAnsi="Arial" w:cs="Arial"/>
                <w:sz w:val="22"/>
                <w:szCs w:val="22"/>
              </w:rPr>
              <w:t>Functionality that can be triggered by device motion or user motion detected by a device can be disabled, and the functionality can be operated without using motion.</w:t>
            </w:r>
          </w:p>
        </w:tc>
      </w:tr>
      <w:tr w:rsidR="00C4428A" w14:paraId="09E1A2C4" w14:textId="77777777">
        <w:trPr>
          <w:jc w:val="center"/>
        </w:trPr>
        <w:tc>
          <w:tcPr>
            <w:tcW w:w="2300" w:type="pct"/>
          </w:tcPr>
          <w:p w14:paraId="53D2D197" w14:textId="77777777" w:rsidR="00C4428A" w:rsidRDefault="00DA3124">
            <w:pPr>
              <w:spacing w:line="276" w:lineRule="auto"/>
            </w:pPr>
            <w:hyperlink r:id="rId45" w:anchor="meaning-doc-lang-id" w:history="1">
              <w:r>
                <w:rPr>
                  <w:rFonts w:ascii="Arial" w:eastAsia="Arial" w:hAnsi="Arial" w:cs="Arial"/>
                  <w:b/>
                  <w:bCs/>
                  <w:color w:val="1300FF"/>
                  <w:sz w:val="22"/>
                  <w:szCs w:val="22"/>
                  <w:u w:val="single"/>
                </w:rPr>
                <w:t>3.1.1 Language of P</w:t>
              </w:r>
              <w:r>
                <w:rPr>
                  <w:rFonts w:ascii="Arial" w:eastAsia="Arial" w:hAnsi="Arial" w:cs="Arial"/>
                  <w:b/>
                  <w:bCs/>
                  <w:color w:val="1300FF"/>
                  <w:sz w:val="22"/>
                  <w:szCs w:val="22"/>
                  <w:u w:val="single"/>
                </w:rPr>
                <w:t>age</w:t>
              </w:r>
            </w:hyperlink>
            <w:r>
              <w:rPr>
                <w:rFonts w:ascii="Arial" w:eastAsia="Arial" w:hAnsi="Arial" w:cs="Arial"/>
                <w:color w:val="000000"/>
                <w:sz w:val="22"/>
                <w:szCs w:val="22"/>
              </w:rPr>
              <w:t xml:space="preserve"> (Level A)</w:t>
            </w:r>
          </w:p>
        </w:tc>
        <w:tc>
          <w:tcPr>
            <w:tcW w:w="900" w:type="pct"/>
          </w:tcPr>
          <w:p w14:paraId="59BF71E2" w14:textId="77777777" w:rsidR="00C4428A" w:rsidRDefault="00DA3124">
            <w:pPr>
              <w:spacing w:line="276" w:lineRule="auto"/>
            </w:pPr>
            <w:r>
              <w:rPr>
                <w:rFonts w:ascii="Arial" w:eastAsia="Arial" w:hAnsi="Arial" w:cs="Arial"/>
                <w:sz w:val="22"/>
                <w:szCs w:val="22"/>
              </w:rPr>
              <w:t>Not Applicable</w:t>
            </w:r>
          </w:p>
        </w:tc>
        <w:tc>
          <w:tcPr>
            <w:tcW w:w="1750" w:type="pct"/>
          </w:tcPr>
          <w:p w14:paraId="2080D7C0" w14:textId="77777777" w:rsidR="00C4428A" w:rsidRDefault="00DA3124">
            <w:pPr>
              <w:spacing w:after="200" w:line="276" w:lineRule="auto"/>
            </w:pPr>
            <w:r>
              <w:rPr>
                <w:rFonts w:ascii="Arial" w:eastAsia="Arial" w:hAnsi="Arial" w:cs="Arial"/>
                <w:sz w:val="22"/>
                <w:szCs w:val="22"/>
              </w:rPr>
              <w:t>This success criterion technically doesn't apply to native mobile applications.</w:t>
            </w:r>
          </w:p>
        </w:tc>
      </w:tr>
      <w:tr w:rsidR="00C4428A" w14:paraId="0E44DDCA" w14:textId="77777777">
        <w:trPr>
          <w:jc w:val="center"/>
        </w:trPr>
        <w:tc>
          <w:tcPr>
            <w:tcW w:w="2300" w:type="pct"/>
          </w:tcPr>
          <w:p w14:paraId="302DEDA7" w14:textId="77777777" w:rsidR="00C4428A" w:rsidRDefault="00DA3124">
            <w:pPr>
              <w:spacing w:line="276" w:lineRule="auto"/>
            </w:pPr>
            <w:hyperlink r:id="rId46" w:anchor="consistent-behavior-receive-focus" w:history="1">
              <w:r>
                <w:rPr>
                  <w:rFonts w:ascii="Arial" w:eastAsia="Arial" w:hAnsi="Arial" w:cs="Arial"/>
                  <w:b/>
                  <w:bCs/>
                  <w:color w:val="1300FF"/>
                  <w:sz w:val="22"/>
                  <w:szCs w:val="22"/>
                  <w:u w:val="single"/>
                </w:rPr>
                <w:t>3.2.1 On Focus</w:t>
              </w:r>
            </w:hyperlink>
            <w:r>
              <w:rPr>
                <w:rFonts w:ascii="Arial" w:eastAsia="Arial" w:hAnsi="Arial" w:cs="Arial"/>
                <w:color w:val="000000"/>
                <w:sz w:val="22"/>
                <w:szCs w:val="22"/>
              </w:rPr>
              <w:t xml:space="preserve"> (Level A)</w:t>
            </w:r>
          </w:p>
        </w:tc>
        <w:tc>
          <w:tcPr>
            <w:tcW w:w="900" w:type="pct"/>
          </w:tcPr>
          <w:p w14:paraId="6D02FF33" w14:textId="77777777" w:rsidR="00C4428A" w:rsidRDefault="00DA3124">
            <w:pPr>
              <w:spacing w:line="276" w:lineRule="auto"/>
            </w:pPr>
            <w:r>
              <w:rPr>
                <w:rFonts w:ascii="Arial" w:eastAsia="Arial" w:hAnsi="Arial" w:cs="Arial"/>
                <w:sz w:val="22"/>
                <w:szCs w:val="22"/>
              </w:rPr>
              <w:t>Supports</w:t>
            </w:r>
          </w:p>
        </w:tc>
        <w:tc>
          <w:tcPr>
            <w:tcW w:w="1750" w:type="pct"/>
          </w:tcPr>
          <w:p w14:paraId="27053812" w14:textId="77777777" w:rsidR="00C4428A" w:rsidRDefault="00DA3124">
            <w:pPr>
              <w:spacing w:after="200" w:line="276" w:lineRule="auto"/>
            </w:pPr>
            <w:r>
              <w:rPr>
                <w:rFonts w:ascii="Arial" w:eastAsia="Arial" w:hAnsi="Arial" w:cs="Arial"/>
                <w:sz w:val="22"/>
                <w:szCs w:val="22"/>
              </w:rPr>
              <w:t>When an element receives foc</w:t>
            </w:r>
            <w:r>
              <w:rPr>
                <w:rFonts w:ascii="Arial" w:eastAsia="Arial" w:hAnsi="Arial" w:cs="Arial"/>
                <w:sz w:val="22"/>
                <w:szCs w:val="22"/>
              </w:rPr>
              <w:t>us, a change in context (such as a substantial change to the page, the spawning of a pop-up window, or a change in focus) that may disorient the user does not occur.</w:t>
            </w:r>
          </w:p>
        </w:tc>
      </w:tr>
      <w:tr w:rsidR="00C4428A" w14:paraId="0BCBD76D" w14:textId="77777777">
        <w:trPr>
          <w:jc w:val="center"/>
        </w:trPr>
        <w:tc>
          <w:tcPr>
            <w:tcW w:w="2300" w:type="pct"/>
          </w:tcPr>
          <w:p w14:paraId="02FD3A4B" w14:textId="77777777" w:rsidR="00C4428A" w:rsidRDefault="00DA3124">
            <w:pPr>
              <w:spacing w:line="276" w:lineRule="auto"/>
            </w:pPr>
            <w:hyperlink r:id="rId47" w:anchor="consistent-behavior-unpredictable-change" w:history="1">
              <w:r>
                <w:rPr>
                  <w:rFonts w:ascii="Arial" w:eastAsia="Arial" w:hAnsi="Arial" w:cs="Arial"/>
                  <w:b/>
                  <w:bCs/>
                  <w:color w:val="1300FF"/>
                  <w:sz w:val="22"/>
                  <w:szCs w:val="22"/>
                  <w:u w:val="single"/>
                </w:rPr>
                <w:t>3.2.2 On Input</w:t>
              </w:r>
            </w:hyperlink>
            <w:r>
              <w:rPr>
                <w:rFonts w:ascii="Arial" w:eastAsia="Arial" w:hAnsi="Arial" w:cs="Arial"/>
                <w:color w:val="000000"/>
                <w:sz w:val="22"/>
                <w:szCs w:val="22"/>
              </w:rPr>
              <w:t xml:space="preserve"> (Level A)</w:t>
            </w:r>
          </w:p>
        </w:tc>
        <w:tc>
          <w:tcPr>
            <w:tcW w:w="900" w:type="pct"/>
          </w:tcPr>
          <w:p w14:paraId="47B213A8" w14:textId="77777777" w:rsidR="00C4428A" w:rsidRDefault="00DA3124">
            <w:pPr>
              <w:spacing w:line="276" w:lineRule="auto"/>
            </w:pPr>
            <w:r>
              <w:rPr>
                <w:rFonts w:ascii="Arial" w:eastAsia="Arial" w:hAnsi="Arial" w:cs="Arial"/>
                <w:sz w:val="22"/>
                <w:szCs w:val="22"/>
              </w:rPr>
              <w:t>Supports</w:t>
            </w:r>
          </w:p>
        </w:tc>
        <w:tc>
          <w:tcPr>
            <w:tcW w:w="1750" w:type="pct"/>
          </w:tcPr>
          <w:p w14:paraId="15A8E7A8" w14:textId="77777777" w:rsidR="00C4428A" w:rsidRDefault="00DA3124">
            <w:pPr>
              <w:spacing w:after="200" w:line="276" w:lineRule="auto"/>
            </w:pPr>
            <w:r>
              <w:rPr>
                <w:rFonts w:ascii="Arial" w:eastAsia="Arial" w:hAnsi="Arial" w:cs="Arial"/>
                <w:sz w:val="22"/>
                <w:szCs w:val="22"/>
              </w:rPr>
              <w:t>When a user inputs information or interacts with a control, it does not result in a substantial change to the page that could disorient the user unless the user is informed about the change ahead of time.</w:t>
            </w:r>
          </w:p>
        </w:tc>
      </w:tr>
      <w:tr w:rsidR="00C4428A" w14:paraId="3FBC8594" w14:textId="77777777">
        <w:trPr>
          <w:jc w:val="center"/>
        </w:trPr>
        <w:tc>
          <w:tcPr>
            <w:tcW w:w="2300" w:type="pct"/>
          </w:tcPr>
          <w:p w14:paraId="26141756" w14:textId="77777777" w:rsidR="00C4428A" w:rsidRDefault="00DA3124">
            <w:pPr>
              <w:spacing w:line="276" w:lineRule="auto"/>
            </w:pPr>
            <w:hyperlink r:id="rId48" w:anchor="consistent-help" w:history="1">
              <w:r>
                <w:rPr>
                  <w:rFonts w:ascii="Arial" w:eastAsia="Arial" w:hAnsi="Arial" w:cs="Arial"/>
                  <w:b/>
                  <w:bCs/>
                  <w:color w:val="1300FF"/>
                  <w:sz w:val="22"/>
                  <w:szCs w:val="22"/>
                  <w:u w:val="single"/>
                </w:rPr>
                <w:t>3.2.6 Consistent Help</w:t>
              </w:r>
            </w:hyperlink>
            <w:r>
              <w:rPr>
                <w:rFonts w:ascii="Arial" w:eastAsia="Arial" w:hAnsi="Arial" w:cs="Arial"/>
                <w:color w:val="000000"/>
                <w:sz w:val="22"/>
                <w:szCs w:val="22"/>
              </w:rPr>
              <w:t xml:space="preserve"> (Level A 2.2 only)</w:t>
            </w:r>
          </w:p>
        </w:tc>
        <w:tc>
          <w:tcPr>
            <w:tcW w:w="900" w:type="pct"/>
          </w:tcPr>
          <w:p w14:paraId="6BD0148F" w14:textId="77777777" w:rsidR="00C4428A" w:rsidRDefault="00DA3124">
            <w:pPr>
              <w:spacing w:line="276" w:lineRule="auto"/>
            </w:pPr>
            <w:r>
              <w:rPr>
                <w:rFonts w:ascii="Arial" w:eastAsia="Arial" w:hAnsi="Arial" w:cs="Arial"/>
                <w:sz w:val="22"/>
                <w:szCs w:val="22"/>
              </w:rPr>
              <w:t>Supports</w:t>
            </w:r>
          </w:p>
        </w:tc>
        <w:tc>
          <w:tcPr>
            <w:tcW w:w="1750" w:type="pct"/>
          </w:tcPr>
          <w:p w14:paraId="28B19561" w14:textId="77777777" w:rsidR="00C4428A" w:rsidRDefault="00DA3124">
            <w:pPr>
              <w:spacing w:after="200" w:line="276" w:lineRule="auto"/>
            </w:pPr>
            <w:r>
              <w:rPr>
                <w:rFonts w:ascii="Arial" w:eastAsia="Arial" w:hAnsi="Arial" w:cs="Arial"/>
                <w:sz w:val="22"/>
                <w:szCs w:val="22"/>
              </w:rPr>
              <w:t>On web pages that contain help features (including human or automated contact options or self-help options), those features occur in the same order relative to other page content unless the</w:t>
            </w:r>
            <w:r>
              <w:rPr>
                <w:rFonts w:ascii="Arial" w:eastAsia="Arial" w:hAnsi="Arial" w:cs="Arial"/>
                <w:sz w:val="22"/>
                <w:szCs w:val="22"/>
              </w:rPr>
              <w:t xml:space="preserve"> user changes that order.</w:t>
            </w:r>
          </w:p>
        </w:tc>
      </w:tr>
      <w:tr w:rsidR="00C4428A" w14:paraId="73710267" w14:textId="77777777">
        <w:trPr>
          <w:jc w:val="center"/>
        </w:trPr>
        <w:tc>
          <w:tcPr>
            <w:tcW w:w="2300" w:type="pct"/>
          </w:tcPr>
          <w:p w14:paraId="3E5D425A" w14:textId="77777777" w:rsidR="00C4428A" w:rsidRDefault="00DA3124">
            <w:pPr>
              <w:spacing w:line="276" w:lineRule="auto"/>
            </w:pPr>
            <w:hyperlink r:id="rId49" w:anchor="minimize-error-identified" w:history="1">
              <w:r>
                <w:rPr>
                  <w:rFonts w:ascii="Arial" w:eastAsia="Arial" w:hAnsi="Arial" w:cs="Arial"/>
                  <w:b/>
                  <w:bCs/>
                  <w:color w:val="1300FF"/>
                  <w:sz w:val="22"/>
                  <w:szCs w:val="22"/>
                  <w:u w:val="single"/>
                </w:rPr>
                <w:t>3.3.1 Error Identification</w:t>
              </w:r>
            </w:hyperlink>
            <w:r>
              <w:rPr>
                <w:rFonts w:ascii="Arial" w:eastAsia="Arial" w:hAnsi="Arial" w:cs="Arial"/>
                <w:color w:val="000000"/>
                <w:sz w:val="22"/>
                <w:szCs w:val="22"/>
              </w:rPr>
              <w:t xml:space="preserve"> (Level A)</w:t>
            </w:r>
          </w:p>
        </w:tc>
        <w:tc>
          <w:tcPr>
            <w:tcW w:w="900" w:type="pct"/>
          </w:tcPr>
          <w:p w14:paraId="1AC74A65" w14:textId="77777777" w:rsidR="00C4428A" w:rsidRDefault="00DA3124">
            <w:pPr>
              <w:spacing w:line="276" w:lineRule="auto"/>
            </w:pPr>
            <w:r>
              <w:rPr>
                <w:rFonts w:ascii="Arial" w:eastAsia="Arial" w:hAnsi="Arial" w:cs="Arial"/>
                <w:sz w:val="22"/>
                <w:szCs w:val="22"/>
              </w:rPr>
              <w:t>Supports</w:t>
            </w:r>
          </w:p>
        </w:tc>
        <w:tc>
          <w:tcPr>
            <w:tcW w:w="1750" w:type="pct"/>
          </w:tcPr>
          <w:p w14:paraId="6A7DB40B" w14:textId="77777777" w:rsidR="00C4428A" w:rsidRDefault="00DA3124">
            <w:pPr>
              <w:spacing w:after="200" w:line="276" w:lineRule="auto"/>
            </w:pPr>
            <w:r>
              <w:rPr>
                <w:rFonts w:ascii="Arial" w:eastAsia="Arial" w:hAnsi="Arial" w:cs="Arial"/>
                <w:sz w:val="22"/>
                <w:szCs w:val="22"/>
              </w:rPr>
              <w:t xml:space="preserve">For form controls where an input error is automatically detected, a text message or alert is provided that </w:t>
            </w:r>
            <w:r>
              <w:rPr>
                <w:rFonts w:ascii="Arial" w:eastAsia="Arial" w:hAnsi="Arial" w:cs="Arial"/>
                <w:sz w:val="22"/>
                <w:szCs w:val="22"/>
              </w:rPr>
              <w:t>identifies the field/control where the error was detected and describes the error.</w:t>
            </w:r>
          </w:p>
        </w:tc>
      </w:tr>
      <w:tr w:rsidR="00C4428A" w14:paraId="3F374C5B" w14:textId="77777777">
        <w:trPr>
          <w:jc w:val="center"/>
        </w:trPr>
        <w:tc>
          <w:tcPr>
            <w:tcW w:w="2300" w:type="pct"/>
          </w:tcPr>
          <w:p w14:paraId="517625A6" w14:textId="77777777" w:rsidR="00C4428A" w:rsidRDefault="00DA3124">
            <w:pPr>
              <w:spacing w:line="276" w:lineRule="auto"/>
            </w:pPr>
            <w:hyperlink r:id="rId50" w:anchor="minimize-error-cues" w:history="1">
              <w:r>
                <w:rPr>
                  <w:rFonts w:ascii="Arial" w:eastAsia="Arial" w:hAnsi="Arial" w:cs="Arial"/>
                  <w:b/>
                  <w:bCs/>
                  <w:color w:val="1300FF"/>
                  <w:sz w:val="22"/>
                  <w:szCs w:val="22"/>
                  <w:u w:val="single"/>
                </w:rPr>
                <w:t>3.3.2 Labels or Instructions</w:t>
              </w:r>
            </w:hyperlink>
            <w:r>
              <w:rPr>
                <w:rFonts w:ascii="Arial" w:eastAsia="Arial" w:hAnsi="Arial" w:cs="Arial"/>
                <w:color w:val="000000"/>
                <w:sz w:val="22"/>
                <w:szCs w:val="22"/>
              </w:rPr>
              <w:t xml:space="preserve"> (Level A)</w:t>
            </w:r>
          </w:p>
        </w:tc>
        <w:tc>
          <w:tcPr>
            <w:tcW w:w="900" w:type="pct"/>
          </w:tcPr>
          <w:p w14:paraId="3C8F3170" w14:textId="77777777" w:rsidR="00C4428A" w:rsidRDefault="00DA3124">
            <w:pPr>
              <w:spacing w:line="276" w:lineRule="auto"/>
            </w:pPr>
            <w:r>
              <w:rPr>
                <w:rFonts w:ascii="Arial" w:eastAsia="Arial" w:hAnsi="Arial" w:cs="Arial"/>
                <w:sz w:val="22"/>
                <w:szCs w:val="22"/>
              </w:rPr>
              <w:t>Partially Supports</w:t>
            </w:r>
          </w:p>
        </w:tc>
        <w:tc>
          <w:tcPr>
            <w:tcW w:w="1750" w:type="pct"/>
          </w:tcPr>
          <w:p w14:paraId="5C687140" w14:textId="77777777" w:rsidR="00C4428A" w:rsidRDefault="00DA3124">
            <w:pPr>
              <w:spacing w:after="200" w:line="276" w:lineRule="auto"/>
            </w:pPr>
            <w:r>
              <w:rPr>
                <w:rFonts w:ascii="Arial" w:eastAsia="Arial" w:hAnsi="Arial" w:cs="Arial"/>
                <w:sz w:val="22"/>
                <w:szCs w:val="22"/>
              </w:rPr>
              <w:t>For most form controls/input fields requirin</w:t>
            </w:r>
            <w:r>
              <w:rPr>
                <w:rFonts w:ascii="Arial" w:eastAsia="Arial" w:hAnsi="Arial" w:cs="Arial"/>
                <w:sz w:val="22"/>
                <w:szCs w:val="22"/>
              </w:rPr>
              <w:t>g user input, labels, instructions, and/or error messages are provided to identify the controls/input fields in the form so that users know what input data is expected. The following exception exists:</w:t>
            </w:r>
          </w:p>
          <w:p w14:paraId="2DCD7CBE" w14:textId="77777777" w:rsidR="00C4428A" w:rsidRDefault="00DA3124">
            <w:pPr>
              <w:pStyle w:val="ListParagraph"/>
              <w:numPr>
                <w:ilvl w:val="0"/>
                <w:numId w:val="1"/>
              </w:numPr>
              <w:spacing w:line="276" w:lineRule="auto"/>
            </w:pPr>
            <w:r>
              <w:rPr>
                <w:rFonts w:ascii="Arial" w:eastAsia="Arial" w:hAnsi="Arial" w:cs="Arial"/>
                <w:sz w:val="22"/>
                <w:szCs w:val="22"/>
              </w:rPr>
              <w:t>A required field is not identified as required by its l</w:t>
            </w:r>
            <w:r>
              <w:rPr>
                <w:rFonts w:ascii="Arial" w:eastAsia="Arial" w:hAnsi="Arial" w:cs="Arial"/>
                <w:sz w:val="22"/>
                <w:szCs w:val="22"/>
              </w:rPr>
              <w:t>abel, in the form's general instructions, or by an error message that indicates that the field is not completed, so people cannot determine that the field is required. This occurs on the following screen: Change password.</w:t>
            </w:r>
          </w:p>
        </w:tc>
      </w:tr>
      <w:tr w:rsidR="00C4428A" w14:paraId="20A3DFFC" w14:textId="77777777">
        <w:trPr>
          <w:jc w:val="center"/>
        </w:trPr>
        <w:tc>
          <w:tcPr>
            <w:tcW w:w="2300" w:type="pct"/>
          </w:tcPr>
          <w:p w14:paraId="477915E6" w14:textId="77777777" w:rsidR="00C4428A" w:rsidRDefault="00DA3124">
            <w:pPr>
              <w:spacing w:line="276" w:lineRule="auto"/>
            </w:pPr>
            <w:hyperlink r:id="rId51" w:anchor="redundant-entry" w:history="1">
              <w:r>
                <w:rPr>
                  <w:rFonts w:ascii="Arial" w:eastAsia="Arial" w:hAnsi="Arial" w:cs="Arial"/>
                  <w:b/>
                  <w:bCs/>
                  <w:color w:val="1300FF"/>
                  <w:sz w:val="22"/>
                  <w:szCs w:val="22"/>
                  <w:u w:val="single"/>
                </w:rPr>
                <w:t>3.3.7 Redundant Entry</w:t>
              </w:r>
            </w:hyperlink>
            <w:r>
              <w:rPr>
                <w:rFonts w:ascii="Arial" w:eastAsia="Arial" w:hAnsi="Arial" w:cs="Arial"/>
                <w:color w:val="000000"/>
                <w:sz w:val="22"/>
                <w:szCs w:val="22"/>
              </w:rPr>
              <w:t xml:space="preserve"> (Level A 2.2 only)</w:t>
            </w:r>
          </w:p>
        </w:tc>
        <w:tc>
          <w:tcPr>
            <w:tcW w:w="900" w:type="pct"/>
          </w:tcPr>
          <w:p w14:paraId="0B4A0667" w14:textId="77777777" w:rsidR="00C4428A" w:rsidRDefault="00DA3124">
            <w:pPr>
              <w:spacing w:line="276" w:lineRule="auto"/>
            </w:pPr>
            <w:r>
              <w:rPr>
                <w:rFonts w:ascii="Arial" w:eastAsia="Arial" w:hAnsi="Arial" w:cs="Arial"/>
                <w:sz w:val="22"/>
                <w:szCs w:val="22"/>
              </w:rPr>
              <w:t>Supports</w:t>
            </w:r>
          </w:p>
        </w:tc>
        <w:tc>
          <w:tcPr>
            <w:tcW w:w="1750" w:type="pct"/>
          </w:tcPr>
          <w:p w14:paraId="31E45BD6" w14:textId="77777777" w:rsidR="00C4428A" w:rsidRDefault="00DA3124">
            <w:pPr>
              <w:spacing w:after="200" w:line="276" w:lineRule="auto"/>
            </w:pPr>
            <w:r>
              <w:rPr>
                <w:rFonts w:ascii="Arial" w:eastAsia="Arial" w:hAnsi="Arial" w:cs="Arial"/>
                <w:sz w:val="22"/>
                <w:szCs w:val="22"/>
              </w:rPr>
              <w:t>If information previously entered by, or provided to, the user is required to be entered again in the same process, that information is either automatically populated or available for the user to select unless the previously entered information is no longe</w:t>
            </w:r>
            <w:r>
              <w:rPr>
                <w:rFonts w:ascii="Arial" w:eastAsia="Arial" w:hAnsi="Arial" w:cs="Arial"/>
                <w:sz w:val="22"/>
                <w:szCs w:val="22"/>
              </w:rPr>
              <w:t>r valid or re-entering the information is essential or required to ensure security.</w:t>
            </w:r>
          </w:p>
        </w:tc>
      </w:tr>
      <w:tr w:rsidR="00C4428A" w14:paraId="6AB8DD90" w14:textId="77777777">
        <w:trPr>
          <w:jc w:val="center"/>
        </w:trPr>
        <w:tc>
          <w:tcPr>
            <w:tcW w:w="2300" w:type="pct"/>
          </w:tcPr>
          <w:p w14:paraId="49D485B6" w14:textId="77777777" w:rsidR="00C4428A" w:rsidRDefault="00DA3124">
            <w:pPr>
              <w:spacing w:line="276" w:lineRule="auto"/>
            </w:pPr>
            <w:hyperlink r:id="rId52" w:anchor="ensure-compat-rsv" w:history="1">
              <w:r>
                <w:rPr>
                  <w:rFonts w:ascii="Arial" w:eastAsia="Arial" w:hAnsi="Arial" w:cs="Arial"/>
                  <w:b/>
                  <w:bCs/>
                  <w:color w:val="1300FF"/>
                  <w:sz w:val="22"/>
                  <w:szCs w:val="22"/>
                  <w:u w:val="single"/>
                </w:rPr>
                <w:t>4.1.2 Name, Role, Value</w:t>
              </w:r>
            </w:hyperlink>
            <w:r>
              <w:rPr>
                <w:rFonts w:ascii="Arial" w:eastAsia="Arial" w:hAnsi="Arial" w:cs="Arial"/>
                <w:color w:val="000000"/>
                <w:sz w:val="22"/>
                <w:szCs w:val="22"/>
              </w:rPr>
              <w:t xml:space="preserve"> (Level A)</w:t>
            </w:r>
          </w:p>
        </w:tc>
        <w:tc>
          <w:tcPr>
            <w:tcW w:w="900" w:type="pct"/>
          </w:tcPr>
          <w:p w14:paraId="791A75AC" w14:textId="77777777" w:rsidR="00C4428A" w:rsidRDefault="00DA3124">
            <w:pPr>
              <w:spacing w:line="276" w:lineRule="auto"/>
            </w:pPr>
            <w:r>
              <w:rPr>
                <w:rFonts w:ascii="Arial" w:eastAsia="Arial" w:hAnsi="Arial" w:cs="Arial"/>
                <w:sz w:val="22"/>
                <w:szCs w:val="22"/>
              </w:rPr>
              <w:t>Partially Supports</w:t>
            </w:r>
          </w:p>
        </w:tc>
        <w:tc>
          <w:tcPr>
            <w:tcW w:w="1750" w:type="pct"/>
          </w:tcPr>
          <w:p w14:paraId="07215088" w14:textId="77777777" w:rsidR="00C4428A" w:rsidRDefault="00DA3124">
            <w:pPr>
              <w:spacing w:after="200" w:line="276" w:lineRule="auto"/>
            </w:pPr>
            <w:r>
              <w:rPr>
                <w:rFonts w:ascii="Arial" w:eastAsia="Arial" w:hAnsi="Arial" w:cs="Arial"/>
                <w:sz w:val="22"/>
                <w:szCs w:val="22"/>
              </w:rPr>
              <w:t>The name, role, state, and/or value of most user i</w:t>
            </w:r>
            <w:r>
              <w:rPr>
                <w:rFonts w:ascii="Arial" w:eastAsia="Arial" w:hAnsi="Arial" w:cs="Arial"/>
                <w:sz w:val="22"/>
                <w:szCs w:val="22"/>
              </w:rPr>
              <w:t>nterface components can be programmatically determined. The following exceptions exist:</w:t>
            </w:r>
          </w:p>
          <w:p w14:paraId="241B2D6D" w14:textId="77777777" w:rsidR="00C4428A" w:rsidRDefault="00DA3124">
            <w:pPr>
              <w:pStyle w:val="ListParagraph"/>
              <w:numPr>
                <w:ilvl w:val="0"/>
                <w:numId w:val="1"/>
              </w:numPr>
              <w:spacing w:line="276" w:lineRule="auto"/>
            </w:pPr>
            <w:r>
              <w:rPr>
                <w:rFonts w:ascii="Arial" w:eastAsia="Arial" w:hAnsi="Arial" w:cs="Arial"/>
                <w:sz w:val="22"/>
                <w:szCs w:val="22"/>
              </w:rPr>
              <w:t>A control opens Safari but does not have a link role, so people who are blind and/or use a screen reader or other assistive technology may not be able to understand the</w:t>
            </w:r>
            <w:r>
              <w:rPr>
                <w:rFonts w:ascii="Arial" w:eastAsia="Arial" w:hAnsi="Arial" w:cs="Arial"/>
                <w:sz w:val="22"/>
                <w:szCs w:val="22"/>
              </w:rPr>
              <w:t xml:space="preserve"> purpose of the element or how to use it. This occurs on the following screen: Scan your clever badge.</w:t>
            </w:r>
          </w:p>
          <w:p w14:paraId="41AA7508" w14:textId="77777777" w:rsidR="00C4428A" w:rsidRDefault="00DA3124">
            <w:pPr>
              <w:pStyle w:val="ListParagraph"/>
              <w:numPr>
                <w:ilvl w:val="0"/>
                <w:numId w:val="1"/>
              </w:numPr>
              <w:spacing w:line="276" w:lineRule="auto"/>
            </w:pPr>
            <w:r>
              <w:rPr>
                <w:rFonts w:ascii="Arial" w:eastAsia="Arial" w:hAnsi="Arial" w:cs="Arial"/>
                <w:sz w:val="22"/>
                <w:szCs w:val="22"/>
              </w:rPr>
              <w:t xml:space="preserve">A custom control is not accessible, so people who are blind and/or use a screen reader or other assistive technology may not be able to </w:t>
            </w:r>
            <w:r>
              <w:rPr>
                <w:rFonts w:ascii="Arial" w:eastAsia="Arial" w:hAnsi="Arial" w:cs="Arial"/>
                <w:sz w:val="22"/>
                <w:szCs w:val="22"/>
              </w:rPr>
              <w:lastRenderedPageBreak/>
              <w:t>understand the pu</w:t>
            </w:r>
            <w:r>
              <w:rPr>
                <w:rFonts w:ascii="Arial" w:eastAsia="Arial" w:hAnsi="Arial" w:cs="Arial"/>
                <w:sz w:val="22"/>
                <w:szCs w:val="22"/>
              </w:rPr>
              <w:t>rpose of the control or interact with it. This occurs on the following screen: Search.</w:t>
            </w:r>
          </w:p>
          <w:p w14:paraId="435883DB" w14:textId="77777777" w:rsidR="00C4428A" w:rsidRDefault="00DA3124">
            <w:pPr>
              <w:pStyle w:val="ListParagraph"/>
              <w:numPr>
                <w:ilvl w:val="0"/>
                <w:numId w:val="1"/>
              </w:numPr>
              <w:spacing w:line="276" w:lineRule="auto"/>
            </w:pPr>
            <w:r>
              <w:rPr>
                <w:rFonts w:ascii="Arial" w:eastAsia="Arial" w:hAnsi="Arial" w:cs="Arial"/>
                <w:sz w:val="22"/>
                <w:szCs w:val="22"/>
              </w:rPr>
              <w:t>When a button is selected, its selected state is not conveyed programmatically, so people who are blind and/or use a screen reader or other assistive technology will not</w:t>
            </w:r>
            <w:r>
              <w:rPr>
                <w:rFonts w:ascii="Arial" w:eastAsia="Arial" w:hAnsi="Arial" w:cs="Arial"/>
                <w:sz w:val="22"/>
                <w:szCs w:val="22"/>
              </w:rPr>
              <w:t xml:space="preserve"> be informed that the button is selected. This occurs in the following component: App Navigation. </w:t>
            </w:r>
          </w:p>
          <w:p w14:paraId="35C73B21" w14:textId="77777777" w:rsidR="00C4428A" w:rsidRDefault="00DA3124">
            <w:pPr>
              <w:pStyle w:val="ListParagraph"/>
              <w:numPr>
                <w:ilvl w:val="0"/>
                <w:numId w:val="1"/>
              </w:numPr>
              <w:spacing w:line="276" w:lineRule="auto"/>
            </w:pPr>
            <w:r>
              <w:rPr>
                <w:rFonts w:ascii="Arial" w:eastAsia="Arial" w:hAnsi="Arial" w:cs="Arial"/>
                <w:sz w:val="22"/>
                <w:szCs w:val="22"/>
              </w:rPr>
              <w:t xml:space="preserve">Multiple controls have an incorrect programmatic role, so the role (like "button" or "link") for each control conveyed to screen readers and other assistive </w:t>
            </w:r>
            <w:r>
              <w:rPr>
                <w:rFonts w:ascii="Arial" w:eastAsia="Arial" w:hAnsi="Arial" w:cs="Arial"/>
                <w:sz w:val="22"/>
                <w:szCs w:val="22"/>
              </w:rPr>
              <w:t>technologies is incorrect and misrepresents that control's function to people who use those technologies. This occurs on the following screens: Messages; Login; Scan your clever badge.</w:t>
            </w:r>
          </w:p>
          <w:p w14:paraId="37344146" w14:textId="77777777" w:rsidR="00C4428A" w:rsidRDefault="00DA3124">
            <w:pPr>
              <w:pStyle w:val="ListParagraph"/>
              <w:numPr>
                <w:ilvl w:val="0"/>
                <w:numId w:val="1"/>
              </w:numPr>
              <w:spacing w:line="276" w:lineRule="auto"/>
            </w:pPr>
            <w:r>
              <w:rPr>
                <w:rFonts w:ascii="Arial" w:eastAsia="Arial" w:hAnsi="Arial" w:cs="Arial"/>
                <w:sz w:val="22"/>
                <w:szCs w:val="22"/>
              </w:rPr>
              <w:t>When a control (such as a button) is disabled, its disabled state is no</w:t>
            </w:r>
            <w:r>
              <w:rPr>
                <w:rFonts w:ascii="Arial" w:eastAsia="Arial" w:hAnsi="Arial" w:cs="Arial"/>
                <w:sz w:val="22"/>
                <w:szCs w:val="22"/>
              </w:rPr>
              <w:t>t conveyed programmatically, so people who are blind and/or use a screen reader or other assistive technology will not be informed that the control is disabled. This occurs on the following screen: Scan your clever badge.</w:t>
            </w:r>
          </w:p>
        </w:tc>
      </w:tr>
    </w:tbl>
    <w:p w14:paraId="5118D3EC" w14:textId="77777777" w:rsidR="00C4428A" w:rsidRDefault="00C4428A">
      <w:pPr>
        <w:sectPr w:rsidR="00C4428A">
          <w:headerReference w:type="default" r:id="rId53"/>
          <w:footerReference w:type="default" r:id="rId54"/>
          <w:type w:val="continuous"/>
          <w:pgSz w:w="16838" w:h="11906"/>
          <w:pgMar w:top="0" w:right="720" w:bottom="720" w:left="720" w:header="708" w:footer="708" w:gutter="0"/>
          <w:cols w:space="720"/>
          <w:docGrid w:linePitch="360"/>
        </w:sectPr>
      </w:pPr>
    </w:p>
    <w:p w14:paraId="142BFB83" w14:textId="7BFB24DD" w:rsidR="00C4428A" w:rsidRDefault="00DA3124" w:rsidP="00021B47">
      <w:pPr>
        <w:pStyle w:val="Heading3"/>
        <w:spacing w:before="240" w:after="60"/>
      </w:pPr>
      <w:r>
        <w:rPr>
          <w:rFonts w:ascii="Arial" w:eastAsia="Arial" w:hAnsi="Arial" w:cs="Arial"/>
          <w:b/>
          <w:bCs/>
          <w:color w:val="000000"/>
          <w:sz w:val="32"/>
          <w:szCs w:val="32"/>
        </w:rPr>
        <w:t>Table 2: Success Criteria, Level AA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7149"/>
        <w:gridCol w:w="2798"/>
        <w:gridCol w:w="5441"/>
      </w:tblGrid>
      <w:tr w:rsidR="00C4428A" w14:paraId="0672B63D" w14:textId="77777777" w:rsidTr="00021B47">
        <w:trPr>
          <w:tblHeader/>
          <w:jc w:val="center"/>
        </w:trPr>
        <w:tc>
          <w:tcPr>
            <w:tcW w:w="2323" w:type="pct"/>
            <w:shd w:val="clear" w:color="auto" w:fill="BFBFBF"/>
          </w:tcPr>
          <w:p w14:paraId="765C9539" w14:textId="77777777" w:rsidR="00C4428A" w:rsidRDefault="00DA3124">
            <w:pPr>
              <w:jc w:val="center"/>
            </w:pPr>
            <w:r>
              <w:rPr>
                <w:rFonts w:ascii="Arial" w:eastAsia="Arial" w:hAnsi="Arial" w:cs="Arial"/>
                <w:b/>
                <w:bCs/>
                <w:sz w:val="24"/>
                <w:szCs w:val="24"/>
              </w:rPr>
              <w:t>C</w:t>
            </w:r>
            <w:r>
              <w:rPr>
                <w:rFonts w:ascii="Arial" w:eastAsia="Arial" w:hAnsi="Arial" w:cs="Arial"/>
                <w:b/>
                <w:bCs/>
                <w:sz w:val="24"/>
                <w:szCs w:val="24"/>
              </w:rPr>
              <w:t>riteria</w:t>
            </w:r>
          </w:p>
        </w:tc>
        <w:tc>
          <w:tcPr>
            <w:tcW w:w="909" w:type="pct"/>
            <w:shd w:val="clear" w:color="auto" w:fill="BFBFBF"/>
          </w:tcPr>
          <w:p w14:paraId="58D5943B" w14:textId="77777777" w:rsidR="00C4428A" w:rsidRDefault="00DA3124">
            <w:pPr>
              <w:jc w:val="center"/>
            </w:pPr>
            <w:r>
              <w:rPr>
                <w:rFonts w:ascii="Arial" w:eastAsia="Arial" w:hAnsi="Arial" w:cs="Arial"/>
                <w:b/>
                <w:bCs/>
                <w:sz w:val="24"/>
                <w:szCs w:val="24"/>
              </w:rPr>
              <w:t>Conformance Level</w:t>
            </w:r>
          </w:p>
        </w:tc>
        <w:tc>
          <w:tcPr>
            <w:tcW w:w="1768" w:type="pct"/>
            <w:shd w:val="clear" w:color="auto" w:fill="BFBFBF"/>
          </w:tcPr>
          <w:p w14:paraId="14A48443" w14:textId="77777777" w:rsidR="00C4428A" w:rsidRDefault="00DA3124">
            <w:pPr>
              <w:jc w:val="center"/>
            </w:pPr>
            <w:r>
              <w:rPr>
                <w:rFonts w:ascii="Arial" w:eastAsia="Arial" w:hAnsi="Arial" w:cs="Arial"/>
                <w:b/>
                <w:bCs/>
                <w:sz w:val="24"/>
                <w:szCs w:val="24"/>
              </w:rPr>
              <w:t>Remarks and Explanations</w:t>
            </w:r>
          </w:p>
        </w:tc>
      </w:tr>
      <w:tr w:rsidR="00C4428A" w14:paraId="4B343419" w14:textId="77777777" w:rsidTr="00021B47">
        <w:trPr>
          <w:jc w:val="center"/>
        </w:trPr>
        <w:tc>
          <w:tcPr>
            <w:tcW w:w="2323" w:type="pct"/>
          </w:tcPr>
          <w:p w14:paraId="79C608F7" w14:textId="77777777" w:rsidR="00C4428A" w:rsidRDefault="00DA3124">
            <w:pPr>
              <w:spacing w:line="276" w:lineRule="auto"/>
            </w:pPr>
            <w:hyperlink r:id="rId55" w:anchor="media-equiv-real-time-captions" w:history="1">
              <w:r>
                <w:rPr>
                  <w:rFonts w:ascii="Arial" w:eastAsia="Arial" w:hAnsi="Arial" w:cs="Arial"/>
                  <w:b/>
                  <w:bCs/>
                  <w:color w:val="1300FF"/>
                  <w:sz w:val="22"/>
                  <w:szCs w:val="22"/>
                  <w:u w:val="single"/>
                </w:rPr>
                <w:t>1.2.4 Captions (Live)</w:t>
              </w:r>
            </w:hyperlink>
            <w:r>
              <w:rPr>
                <w:rFonts w:ascii="Arial" w:eastAsia="Arial" w:hAnsi="Arial" w:cs="Arial"/>
                <w:color w:val="000000"/>
                <w:sz w:val="22"/>
                <w:szCs w:val="22"/>
              </w:rPr>
              <w:t xml:space="preserve"> (Level AA)</w:t>
            </w:r>
          </w:p>
        </w:tc>
        <w:tc>
          <w:tcPr>
            <w:tcW w:w="909" w:type="pct"/>
          </w:tcPr>
          <w:p w14:paraId="3D52DE85" w14:textId="77777777" w:rsidR="00C4428A" w:rsidRDefault="00DA3124">
            <w:pPr>
              <w:spacing w:line="276" w:lineRule="auto"/>
            </w:pPr>
            <w:r>
              <w:rPr>
                <w:rFonts w:ascii="Arial" w:eastAsia="Arial" w:hAnsi="Arial" w:cs="Arial"/>
                <w:sz w:val="22"/>
                <w:szCs w:val="22"/>
              </w:rPr>
              <w:t>Not Applicable</w:t>
            </w:r>
          </w:p>
        </w:tc>
        <w:tc>
          <w:tcPr>
            <w:tcW w:w="1768" w:type="pct"/>
          </w:tcPr>
          <w:p w14:paraId="2F2F78A6" w14:textId="77777777" w:rsidR="00C4428A" w:rsidRDefault="00DA3124">
            <w:pPr>
              <w:spacing w:after="200" w:line="276" w:lineRule="auto"/>
            </w:pPr>
            <w:r>
              <w:rPr>
                <w:rFonts w:ascii="Arial" w:eastAsia="Arial" w:hAnsi="Arial" w:cs="Arial"/>
                <w:sz w:val="22"/>
                <w:szCs w:val="22"/>
              </w:rPr>
              <w:t>Live multimedia files with audio are not present, so synchronized captions are not required.</w:t>
            </w:r>
          </w:p>
        </w:tc>
      </w:tr>
      <w:tr w:rsidR="00C4428A" w14:paraId="0046E6F1" w14:textId="77777777" w:rsidTr="00021B47">
        <w:trPr>
          <w:jc w:val="center"/>
        </w:trPr>
        <w:tc>
          <w:tcPr>
            <w:tcW w:w="2323" w:type="pct"/>
          </w:tcPr>
          <w:p w14:paraId="2CBF7AF9" w14:textId="77777777" w:rsidR="00C4428A" w:rsidRDefault="00DA3124">
            <w:pPr>
              <w:spacing w:line="276" w:lineRule="auto"/>
            </w:pPr>
            <w:hyperlink r:id="rId56" w:anchor="media-equiv-audio-desc-only" w:history="1">
              <w:r>
                <w:rPr>
                  <w:rFonts w:ascii="Arial" w:eastAsia="Arial" w:hAnsi="Arial" w:cs="Arial"/>
                  <w:b/>
                  <w:bCs/>
                  <w:color w:val="1300FF"/>
                  <w:sz w:val="22"/>
                  <w:szCs w:val="22"/>
                  <w:u w:val="single"/>
                </w:rPr>
                <w:t>1.2.5 Audio Description (Prerecorded)</w:t>
              </w:r>
            </w:hyperlink>
            <w:r>
              <w:rPr>
                <w:rFonts w:ascii="Arial" w:eastAsia="Arial" w:hAnsi="Arial" w:cs="Arial"/>
                <w:color w:val="000000"/>
                <w:sz w:val="22"/>
                <w:szCs w:val="22"/>
              </w:rPr>
              <w:t xml:space="preserve"> (Level AA)</w:t>
            </w:r>
          </w:p>
        </w:tc>
        <w:tc>
          <w:tcPr>
            <w:tcW w:w="909" w:type="pct"/>
          </w:tcPr>
          <w:p w14:paraId="48DD7EC5" w14:textId="77777777" w:rsidR="00C4428A" w:rsidRDefault="00DA3124">
            <w:pPr>
              <w:spacing w:line="276" w:lineRule="auto"/>
            </w:pPr>
            <w:r>
              <w:rPr>
                <w:rFonts w:ascii="Arial" w:eastAsia="Arial" w:hAnsi="Arial" w:cs="Arial"/>
                <w:sz w:val="22"/>
                <w:szCs w:val="22"/>
              </w:rPr>
              <w:t>Not Applicable</w:t>
            </w:r>
          </w:p>
        </w:tc>
        <w:tc>
          <w:tcPr>
            <w:tcW w:w="1768" w:type="pct"/>
          </w:tcPr>
          <w:p w14:paraId="74551D03" w14:textId="77777777" w:rsidR="00C4428A" w:rsidRDefault="00DA3124">
            <w:pPr>
              <w:spacing w:after="200" w:line="276" w:lineRule="auto"/>
            </w:pPr>
            <w:r>
              <w:rPr>
                <w:rFonts w:ascii="Arial" w:eastAsia="Arial" w:hAnsi="Arial" w:cs="Arial"/>
                <w:sz w:val="22"/>
                <w:szCs w:val="22"/>
              </w:rPr>
              <w:t>Prerecorded multimed</w:t>
            </w:r>
            <w:r>
              <w:rPr>
                <w:rFonts w:ascii="Arial" w:eastAsia="Arial" w:hAnsi="Arial" w:cs="Arial"/>
                <w:sz w:val="22"/>
                <w:szCs w:val="22"/>
              </w:rPr>
              <w:t>ia files are not present, so audio descriptions are not required.</w:t>
            </w:r>
          </w:p>
        </w:tc>
      </w:tr>
      <w:tr w:rsidR="00C4428A" w14:paraId="485B3857" w14:textId="77777777" w:rsidTr="00021B47">
        <w:trPr>
          <w:jc w:val="center"/>
        </w:trPr>
        <w:tc>
          <w:tcPr>
            <w:tcW w:w="2323" w:type="pct"/>
          </w:tcPr>
          <w:p w14:paraId="3B165FED" w14:textId="77777777" w:rsidR="00C4428A" w:rsidRDefault="00DA3124">
            <w:pPr>
              <w:spacing w:line="276" w:lineRule="auto"/>
            </w:pPr>
            <w:hyperlink r:id="rId57" w:anchor="orientation" w:history="1">
              <w:r>
                <w:rPr>
                  <w:rFonts w:ascii="Arial" w:eastAsia="Arial" w:hAnsi="Arial" w:cs="Arial"/>
                  <w:b/>
                  <w:bCs/>
                  <w:color w:val="1300FF"/>
                  <w:sz w:val="22"/>
                  <w:szCs w:val="22"/>
                  <w:u w:val="single"/>
                </w:rPr>
                <w:t>1.3.4 Orientation</w:t>
              </w:r>
            </w:hyperlink>
            <w:r>
              <w:rPr>
                <w:rFonts w:ascii="Arial" w:eastAsia="Arial" w:hAnsi="Arial" w:cs="Arial"/>
                <w:color w:val="000000"/>
                <w:sz w:val="22"/>
                <w:szCs w:val="22"/>
              </w:rPr>
              <w:t xml:space="preserve"> (Level AA 2.1 and 2.2)</w:t>
            </w:r>
          </w:p>
        </w:tc>
        <w:tc>
          <w:tcPr>
            <w:tcW w:w="909" w:type="pct"/>
          </w:tcPr>
          <w:p w14:paraId="646ADFAA" w14:textId="77777777" w:rsidR="00C4428A" w:rsidRDefault="00DA3124">
            <w:pPr>
              <w:spacing w:line="276" w:lineRule="auto"/>
            </w:pPr>
            <w:r>
              <w:rPr>
                <w:rFonts w:ascii="Arial" w:eastAsia="Arial" w:hAnsi="Arial" w:cs="Arial"/>
                <w:sz w:val="22"/>
                <w:szCs w:val="22"/>
              </w:rPr>
              <w:t>Supports</w:t>
            </w:r>
          </w:p>
        </w:tc>
        <w:tc>
          <w:tcPr>
            <w:tcW w:w="1768" w:type="pct"/>
          </w:tcPr>
          <w:p w14:paraId="73135971" w14:textId="77777777" w:rsidR="00C4428A" w:rsidRDefault="00DA3124">
            <w:pPr>
              <w:spacing w:after="200" w:line="276" w:lineRule="auto"/>
            </w:pPr>
            <w:r>
              <w:rPr>
                <w:rFonts w:ascii="Arial" w:eastAsia="Arial" w:hAnsi="Arial" w:cs="Arial"/>
                <w:sz w:val="22"/>
                <w:szCs w:val="22"/>
              </w:rPr>
              <w:t>Orientation of the content is not locked to either landscape or portrait unl</w:t>
            </w:r>
            <w:r>
              <w:rPr>
                <w:rFonts w:ascii="Arial" w:eastAsia="Arial" w:hAnsi="Arial" w:cs="Arial"/>
                <w:sz w:val="22"/>
                <w:szCs w:val="22"/>
              </w:rPr>
              <w:t>ess a specific orientation is essential for the functionality.</w:t>
            </w:r>
          </w:p>
        </w:tc>
      </w:tr>
      <w:tr w:rsidR="00C4428A" w14:paraId="0E0D2AD7" w14:textId="77777777" w:rsidTr="00021B47">
        <w:trPr>
          <w:jc w:val="center"/>
        </w:trPr>
        <w:tc>
          <w:tcPr>
            <w:tcW w:w="2323" w:type="pct"/>
          </w:tcPr>
          <w:p w14:paraId="6E8D37D8" w14:textId="77777777" w:rsidR="00C4428A" w:rsidRDefault="00DA3124">
            <w:pPr>
              <w:spacing w:line="276" w:lineRule="auto"/>
            </w:pPr>
            <w:hyperlink r:id="rId58" w:anchor="identify-input-purpose" w:history="1">
              <w:r>
                <w:rPr>
                  <w:rFonts w:ascii="Arial" w:eastAsia="Arial" w:hAnsi="Arial" w:cs="Arial"/>
                  <w:b/>
                  <w:bCs/>
                  <w:color w:val="1300FF"/>
                  <w:sz w:val="22"/>
                  <w:szCs w:val="22"/>
                  <w:u w:val="single"/>
                </w:rPr>
                <w:t>1.3.5 Identify Input Purpose</w:t>
              </w:r>
            </w:hyperlink>
            <w:r>
              <w:rPr>
                <w:rFonts w:ascii="Arial" w:eastAsia="Arial" w:hAnsi="Arial" w:cs="Arial"/>
                <w:color w:val="000000"/>
                <w:sz w:val="22"/>
                <w:szCs w:val="22"/>
              </w:rPr>
              <w:t xml:space="preserve"> (Level AA 2.1 and 2.2)</w:t>
            </w:r>
          </w:p>
        </w:tc>
        <w:tc>
          <w:tcPr>
            <w:tcW w:w="909" w:type="pct"/>
          </w:tcPr>
          <w:p w14:paraId="3AA45C4B" w14:textId="77777777" w:rsidR="00C4428A" w:rsidRDefault="00DA3124">
            <w:pPr>
              <w:spacing w:line="276" w:lineRule="auto"/>
            </w:pPr>
            <w:r>
              <w:rPr>
                <w:rFonts w:ascii="Arial" w:eastAsia="Arial" w:hAnsi="Arial" w:cs="Arial"/>
                <w:sz w:val="22"/>
                <w:szCs w:val="22"/>
              </w:rPr>
              <w:t>Not Applicable</w:t>
            </w:r>
          </w:p>
        </w:tc>
        <w:tc>
          <w:tcPr>
            <w:tcW w:w="1768" w:type="pct"/>
          </w:tcPr>
          <w:p w14:paraId="4E7588C7" w14:textId="77777777" w:rsidR="00C4428A" w:rsidRDefault="00DA3124">
            <w:pPr>
              <w:spacing w:after="200" w:line="276" w:lineRule="auto"/>
            </w:pPr>
            <w:r>
              <w:rPr>
                <w:rFonts w:ascii="Arial" w:eastAsia="Arial" w:hAnsi="Arial" w:cs="Arial"/>
                <w:sz w:val="22"/>
                <w:szCs w:val="22"/>
              </w:rPr>
              <w:t>This success criterion technically doesn't apply to</w:t>
            </w:r>
            <w:r>
              <w:rPr>
                <w:rFonts w:ascii="Arial" w:eastAsia="Arial" w:hAnsi="Arial" w:cs="Arial"/>
                <w:sz w:val="22"/>
                <w:szCs w:val="22"/>
              </w:rPr>
              <w:t xml:space="preserve"> native mobile applications.</w:t>
            </w:r>
          </w:p>
        </w:tc>
      </w:tr>
      <w:tr w:rsidR="00C4428A" w14:paraId="79BA5542" w14:textId="77777777" w:rsidTr="00021B47">
        <w:trPr>
          <w:jc w:val="center"/>
        </w:trPr>
        <w:tc>
          <w:tcPr>
            <w:tcW w:w="2323" w:type="pct"/>
          </w:tcPr>
          <w:p w14:paraId="2A3126D7" w14:textId="77777777" w:rsidR="00C4428A" w:rsidRDefault="00DA3124">
            <w:pPr>
              <w:spacing w:line="276" w:lineRule="auto"/>
            </w:pPr>
            <w:hyperlink r:id="rId59" w:anchor="visual-audio-contrast-contrast" w:history="1">
              <w:r>
                <w:rPr>
                  <w:rFonts w:ascii="Arial" w:eastAsia="Arial" w:hAnsi="Arial" w:cs="Arial"/>
                  <w:b/>
                  <w:bCs/>
                  <w:color w:val="1300FF"/>
                  <w:sz w:val="22"/>
                  <w:szCs w:val="22"/>
                  <w:u w:val="single"/>
                </w:rPr>
                <w:t>1.4.3 Contrast (Minimum)</w:t>
              </w:r>
            </w:hyperlink>
            <w:r>
              <w:rPr>
                <w:rFonts w:ascii="Arial" w:eastAsia="Arial" w:hAnsi="Arial" w:cs="Arial"/>
                <w:color w:val="000000"/>
                <w:sz w:val="22"/>
                <w:szCs w:val="22"/>
              </w:rPr>
              <w:t xml:space="preserve"> (Level AA)</w:t>
            </w:r>
          </w:p>
        </w:tc>
        <w:tc>
          <w:tcPr>
            <w:tcW w:w="909" w:type="pct"/>
          </w:tcPr>
          <w:p w14:paraId="3AABCA71" w14:textId="77777777" w:rsidR="00C4428A" w:rsidRDefault="00DA3124">
            <w:pPr>
              <w:spacing w:line="276" w:lineRule="auto"/>
            </w:pPr>
            <w:r>
              <w:rPr>
                <w:rFonts w:ascii="Arial" w:eastAsia="Arial" w:hAnsi="Arial" w:cs="Arial"/>
                <w:sz w:val="22"/>
                <w:szCs w:val="22"/>
              </w:rPr>
              <w:t>Supports</w:t>
            </w:r>
          </w:p>
        </w:tc>
        <w:tc>
          <w:tcPr>
            <w:tcW w:w="1768" w:type="pct"/>
          </w:tcPr>
          <w:p w14:paraId="6B821DB3" w14:textId="77777777" w:rsidR="00C4428A" w:rsidRDefault="00DA3124">
            <w:pPr>
              <w:spacing w:after="200" w:line="276" w:lineRule="auto"/>
            </w:pPr>
            <w:r>
              <w:rPr>
                <w:rFonts w:ascii="Arial" w:eastAsia="Arial" w:hAnsi="Arial" w:cs="Arial"/>
                <w:sz w:val="22"/>
                <w:szCs w:val="22"/>
              </w:rPr>
              <w:t>Text and images of regular text have the required color contrast ratio with their backgrounds.</w:t>
            </w:r>
          </w:p>
        </w:tc>
      </w:tr>
      <w:tr w:rsidR="00C4428A" w14:paraId="35E904B8" w14:textId="77777777" w:rsidTr="00021B47">
        <w:trPr>
          <w:jc w:val="center"/>
        </w:trPr>
        <w:tc>
          <w:tcPr>
            <w:tcW w:w="2323" w:type="pct"/>
          </w:tcPr>
          <w:p w14:paraId="7C65C147" w14:textId="77777777" w:rsidR="00C4428A" w:rsidRDefault="00DA3124">
            <w:pPr>
              <w:spacing w:line="276" w:lineRule="auto"/>
            </w:pPr>
            <w:hyperlink r:id="rId60" w:anchor="visual-audio-contrast-scale" w:history="1">
              <w:r>
                <w:rPr>
                  <w:rFonts w:ascii="Arial" w:eastAsia="Arial" w:hAnsi="Arial" w:cs="Arial"/>
                  <w:b/>
                  <w:bCs/>
                  <w:color w:val="1300FF"/>
                  <w:sz w:val="22"/>
                  <w:szCs w:val="22"/>
                  <w:u w:val="single"/>
                </w:rPr>
                <w:t>1.4.4 Resize text</w:t>
              </w:r>
            </w:hyperlink>
            <w:r>
              <w:rPr>
                <w:rFonts w:ascii="Arial" w:eastAsia="Arial" w:hAnsi="Arial" w:cs="Arial"/>
                <w:color w:val="000000"/>
                <w:sz w:val="22"/>
                <w:szCs w:val="22"/>
              </w:rPr>
              <w:t xml:space="preserve"> (Level AA)</w:t>
            </w:r>
          </w:p>
        </w:tc>
        <w:tc>
          <w:tcPr>
            <w:tcW w:w="909" w:type="pct"/>
          </w:tcPr>
          <w:p w14:paraId="66B4CE2E" w14:textId="77777777" w:rsidR="00C4428A" w:rsidRDefault="00DA3124">
            <w:pPr>
              <w:spacing w:line="276" w:lineRule="auto"/>
            </w:pPr>
            <w:r>
              <w:rPr>
                <w:rFonts w:ascii="Arial" w:eastAsia="Arial" w:hAnsi="Arial" w:cs="Arial"/>
                <w:sz w:val="22"/>
                <w:szCs w:val="22"/>
              </w:rPr>
              <w:t>Supports</w:t>
            </w:r>
          </w:p>
        </w:tc>
        <w:tc>
          <w:tcPr>
            <w:tcW w:w="1768" w:type="pct"/>
          </w:tcPr>
          <w:p w14:paraId="4156B19F" w14:textId="4B39405F" w:rsidR="00C4428A" w:rsidRDefault="00DA3124">
            <w:pPr>
              <w:spacing w:after="200" w:line="276" w:lineRule="auto"/>
            </w:pPr>
            <w:r>
              <w:rPr>
                <w:rFonts w:ascii="Arial" w:eastAsia="Arial" w:hAnsi="Arial" w:cs="Arial"/>
                <w:sz w:val="22"/>
                <w:szCs w:val="22"/>
              </w:rPr>
              <w:t>Content is readable and functional</w:t>
            </w:r>
            <w:r w:rsidR="00021B47">
              <w:rPr>
                <w:rFonts w:ascii="Arial" w:eastAsia="Arial" w:hAnsi="Arial" w:cs="Arial"/>
                <w:sz w:val="22"/>
                <w:szCs w:val="22"/>
              </w:rPr>
              <w:t xml:space="preserve"> when</w:t>
            </w:r>
            <w:r>
              <w:rPr>
                <w:rFonts w:ascii="Arial" w:eastAsia="Arial" w:hAnsi="Arial" w:cs="Arial"/>
                <w:sz w:val="22"/>
                <w:szCs w:val="22"/>
              </w:rPr>
              <w:t xml:space="preserve"> </w:t>
            </w:r>
            <w:r w:rsidR="00021B47" w:rsidRPr="00021B47">
              <w:rPr>
                <w:rFonts w:ascii="Arial" w:eastAsia="Arial" w:hAnsi="Arial" w:cs="Arial"/>
                <w:sz w:val="22"/>
                <w:szCs w:val="22"/>
              </w:rPr>
              <w:t>the native zoom features are engaged</w:t>
            </w:r>
            <w:r>
              <w:rPr>
                <w:rFonts w:ascii="Arial" w:eastAsia="Arial" w:hAnsi="Arial" w:cs="Arial"/>
                <w:sz w:val="22"/>
                <w:szCs w:val="22"/>
              </w:rPr>
              <w:t>.</w:t>
            </w:r>
          </w:p>
        </w:tc>
      </w:tr>
      <w:tr w:rsidR="00C4428A" w14:paraId="6F6E6F3C" w14:textId="77777777" w:rsidTr="00021B47">
        <w:trPr>
          <w:jc w:val="center"/>
        </w:trPr>
        <w:tc>
          <w:tcPr>
            <w:tcW w:w="2323" w:type="pct"/>
          </w:tcPr>
          <w:p w14:paraId="4766C628" w14:textId="77777777" w:rsidR="00C4428A" w:rsidRDefault="00DA3124">
            <w:pPr>
              <w:spacing w:line="276" w:lineRule="auto"/>
            </w:pPr>
            <w:hyperlink r:id="rId61" w:anchor="visual-audio-contrast-text-presentation" w:history="1">
              <w:r>
                <w:rPr>
                  <w:rFonts w:ascii="Arial" w:eastAsia="Arial" w:hAnsi="Arial" w:cs="Arial"/>
                  <w:b/>
                  <w:bCs/>
                  <w:color w:val="1300FF"/>
                  <w:sz w:val="22"/>
                  <w:szCs w:val="22"/>
                  <w:u w:val="single"/>
                </w:rPr>
                <w:t>1.4.5 Images of Text</w:t>
              </w:r>
            </w:hyperlink>
            <w:r>
              <w:rPr>
                <w:rFonts w:ascii="Arial" w:eastAsia="Arial" w:hAnsi="Arial" w:cs="Arial"/>
                <w:color w:val="000000"/>
                <w:sz w:val="22"/>
                <w:szCs w:val="22"/>
              </w:rPr>
              <w:t xml:space="preserve"> (Level AA)</w:t>
            </w:r>
          </w:p>
        </w:tc>
        <w:tc>
          <w:tcPr>
            <w:tcW w:w="909" w:type="pct"/>
          </w:tcPr>
          <w:p w14:paraId="4CCCD907" w14:textId="77777777" w:rsidR="00C4428A" w:rsidRDefault="00DA3124">
            <w:pPr>
              <w:spacing w:line="276" w:lineRule="auto"/>
            </w:pPr>
            <w:r>
              <w:rPr>
                <w:rFonts w:ascii="Arial" w:eastAsia="Arial" w:hAnsi="Arial" w:cs="Arial"/>
                <w:sz w:val="22"/>
                <w:szCs w:val="22"/>
              </w:rPr>
              <w:t>Supports</w:t>
            </w:r>
          </w:p>
        </w:tc>
        <w:tc>
          <w:tcPr>
            <w:tcW w:w="1768" w:type="pct"/>
          </w:tcPr>
          <w:p w14:paraId="69AEBBFB" w14:textId="77777777" w:rsidR="00C4428A" w:rsidRDefault="00DA3124">
            <w:pPr>
              <w:spacing w:after="200" w:line="276" w:lineRule="auto"/>
            </w:pPr>
            <w:r>
              <w:rPr>
                <w:rFonts w:ascii="Arial" w:eastAsia="Arial" w:hAnsi="Arial" w:cs="Arial"/>
                <w:sz w:val="22"/>
                <w:szCs w:val="22"/>
              </w:rPr>
              <w:t>When content can be presented visua</w:t>
            </w:r>
            <w:r>
              <w:rPr>
                <w:rFonts w:ascii="Arial" w:eastAsia="Arial" w:hAnsi="Arial" w:cs="Arial"/>
                <w:sz w:val="22"/>
                <w:szCs w:val="22"/>
              </w:rPr>
              <w:t>lly using only text, an image of text is not used to present that text.</w:t>
            </w:r>
          </w:p>
        </w:tc>
      </w:tr>
      <w:tr w:rsidR="00C4428A" w14:paraId="75D2C7BE" w14:textId="77777777" w:rsidTr="00021B47">
        <w:trPr>
          <w:jc w:val="center"/>
        </w:trPr>
        <w:tc>
          <w:tcPr>
            <w:tcW w:w="2323" w:type="pct"/>
          </w:tcPr>
          <w:p w14:paraId="7AAE55F1" w14:textId="77777777" w:rsidR="00C4428A" w:rsidRDefault="00DA3124">
            <w:pPr>
              <w:spacing w:line="276" w:lineRule="auto"/>
            </w:pPr>
            <w:hyperlink r:id="rId62" w:anchor="reflow" w:history="1">
              <w:r>
                <w:rPr>
                  <w:rFonts w:ascii="Arial" w:eastAsia="Arial" w:hAnsi="Arial" w:cs="Arial"/>
                  <w:b/>
                  <w:bCs/>
                  <w:color w:val="1300FF"/>
                  <w:sz w:val="22"/>
                  <w:szCs w:val="22"/>
                  <w:u w:val="single"/>
                </w:rPr>
                <w:t>1.4.10 Reflow</w:t>
              </w:r>
            </w:hyperlink>
            <w:r>
              <w:rPr>
                <w:rFonts w:ascii="Arial" w:eastAsia="Arial" w:hAnsi="Arial" w:cs="Arial"/>
                <w:color w:val="000000"/>
                <w:sz w:val="22"/>
                <w:szCs w:val="22"/>
              </w:rPr>
              <w:t xml:space="preserve"> (Level AA 2.1 and 2.2)</w:t>
            </w:r>
          </w:p>
        </w:tc>
        <w:tc>
          <w:tcPr>
            <w:tcW w:w="909" w:type="pct"/>
          </w:tcPr>
          <w:p w14:paraId="0D23F637" w14:textId="77777777" w:rsidR="00C4428A" w:rsidRDefault="00DA3124">
            <w:pPr>
              <w:spacing w:line="276" w:lineRule="auto"/>
            </w:pPr>
            <w:r>
              <w:rPr>
                <w:rFonts w:ascii="Arial" w:eastAsia="Arial" w:hAnsi="Arial" w:cs="Arial"/>
                <w:sz w:val="22"/>
                <w:szCs w:val="22"/>
              </w:rPr>
              <w:t>Not Applicable</w:t>
            </w:r>
          </w:p>
        </w:tc>
        <w:tc>
          <w:tcPr>
            <w:tcW w:w="1768" w:type="pct"/>
          </w:tcPr>
          <w:p w14:paraId="37A9529B" w14:textId="77777777" w:rsidR="00C4428A" w:rsidRDefault="00DA3124">
            <w:pPr>
              <w:spacing w:after="200" w:line="276" w:lineRule="auto"/>
            </w:pPr>
            <w:r>
              <w:rPr>
                <w:rFonts w:ascii="Arial" w:eastAsia="Arial" w:hAnsi="Arial" w:cs="Arial"/>
                <w:sz w:val="22"/>
                <w:szCs w:val="22"/>
              </w:rPr>
              <w:t>This success criterion technically doesn't apply to native mobile applica</w:t>
            </w:r>
            <w:r>
              <w:rPr>
                <w:rFonts w:ascii="Arial" w:eastAsia="Arial" w:hAnsi="Arial" w:cs="Arial"/>
                <w:sz w:val="22"/>
                <w:szCs w:val="22"/>
              </w:rPr>
              <w:t>tions.</w:t>
            </w:r>
          </w:p>
        </w:tc>
      </w:tr>
      <w:tr w:rsidR="00C4428A" w14:paraId="790C0324" w14:textId="77777777" w:rsidTr="00021B47">
        <w:trPr>
          <w:jc w:val="center"/>
        </w:trPr>
        <w:tc>
          <w:tcPr>
            <w:tcW w:w="2323" w:type="pct"/>
          </w:tcPr>
          <w:p w14:paraId="3245B025" w14:textId="77777777" w:rsidR="00C4428A" w:rsidRDefault="00DA3124">
            <w:pPr>
              <w:spacing w:line="276" w:lineRule="auto"/>
            </w:pPr>
            <w:hyperlink r:id="rId63" w:anchor="non-text-contrast" w:history="1">
              <w:r>
                <w:rPr>
                  <w:rFonts w:ascii="Arial" w:eastAsia="Arial" w:hAnsi="Arial" w:cs="Arial"/>
                  <w:b/>
                  <w:bCs/>
                  <w:color w:val="1300FF"/>
                  <w:sz w:val="22"/>
                  <w:szCs w:val="22"/>
                  <w:u w:val="single"/>
                </w:rPr>
                <w:t>1.4.11 Non-text Contrast</w:t>
              </w:r>
            </w:hyperlink>
            <w:r>
              <w:rPr>
                <w:rFonts w:ascii="Arial" w:eastAsia="Arial" w:hAnsi="Arial" w:cs="Arial"/>
                <w:color w:val="000000"/>
                <w:sz w:val="22"/>
                <w:szCs w:val="22"/>
              </w:rPr>
              <w:t xml:space="preserve"> (Level AA 2.1 and 2.2)</w:t>
            </w:r>
          </w:p>
        </w:tc>
        <w:tc>
          <w:tcPr>
            <w:tcW w:w="909" w:type="pct"/>
          </w:tcPr>
          <w:p w14:paraId="3683597A" w14:textId="77777777" w:rsidR="00C4428A" w:rsidRDefault="00DA3124">
            <w:pPr>
              <w:spacing w:line="276" w:lineRule="auto"/>
            </w:pPr>
            <w:r>
              <w:rPr>
                <w:rFonts w:ascii="Arial" w:eastAsia="Arial" w:hAnsi="Arial" w:cs="Arial"/>
                <w:sz w:val="22"/>
                <w:szCs w:val="22"/>
              </w:rPr>
              <w:t>Partially Supports</w:t>
            </w:r>
          </w:p>
        </w:tc>
        <w:tc>
          <w:tcPr>
            <w:tcW w:w="1768" w:type="pct"/>
          </w:tcPr>
          <w:p w14:paraId="680C7595" w14:textId="77777777" w:rsidR="00C4428A" w:rsidRDefault="00DA3124">
            <w:pPr>
              <w:spacing w:after="200" w:line="276" w:lineRule="auto"/>
            </w:pPr>
            <w:r>
              <w:rPr>
                <w:rFonts w:ascii="Arial" w:eastAsia="Arial" w:hAnsi="Arial" w:cs="Arial"/>
                <w:sz w:val="22"/>
                <w:szCs w:val="22"/>
              </w:rPr>
              <w:t>Most of the boundaries and indicators of the visual state(s) of each active user component and any graphics requ</w:t>
            </w:r>
            <w:r>
              <w:rPr>
                <w:rFonts w:ascii="Arial" w:eastAsia="Arial" w:hAnsi="Arial" w:cs="Arial"/>
                <w:sz w:val="22"/>
                <w:szCs w:val="22"/>
              </w:rPr>
              <w:t>ired to understand content have a 3:1 color contrast ratio with adjacent color(s) or their background. The following exceptions exist:</w:t>
            </w:r>
          </w:p>
          <w:p w14:paraId="4107D448" w14:textId="77777777" w:rsidR="00C4428A" w:rsidRDefault="00DA3124">
            <w:pPr>
              <w:pStyle w:val="ListParagraph"/>
              <w:numPr>
                <w:ilvl w:val="0"/>
                <w:numId w:val="1"/>
              </w:numPr>
              <w:spacing w:line="276" w:lineRule="auto"/>
            </w:pPr>
            <w:r>
              <w:rPr>
                <w:rFonts w:ascii="Arial" w:eastAsia="Arial" w:hAnsi="Arial" w:cs="Arial"/>
                <w:sz w:val="22"/>
                <w:szCs w:val="22"/>
              </w:rPr>
              <w:t>The visual boundary of an interactive element (like a radio button or input field) does not have a 3:1 color contrast ratio with the background, so people who are colorblind or have low vision may have difficulty in perceiving the boundaries of the interac</w:t>
            </w:r>
            <w:r>
              <w:rPr>
                <w:rFonts w:ascii="Arial" w:eastAsia="Arial" w:hAnsi="Arial" w:cs="Arial"/>
                <w:sz w:val="22"/>
                <w:szCs w:val="22"/>
              </w:rPr>
              <w:t xml:space="preserve">tive </w:t>
            </w:r>
            <w:r>
              <w:rPr>
                <w:rFonts w:ascii="Arial" w:eastAsia="Arial" w:hAnsi="Arial" w:cs="Arial"/>
                <w:sz w:val="22"/>
                <w:szCs w:val="22"/>
              </w:rPr>
              <w:lastRenderedPageBreak/>
              <w:t>element. This occurs on the following screen: Messages.</w:t>
            </w:r>
          </w:p>
          <w:p w14:paraId="6467B15C" w14:textId="77777777" w:rsidR="00C4428A" w:rsidRDefault="00DA3124">
            <w:pPr>
              <w:pStyle w:val="ListParagraph"/>
              <w:numPr>
                <w:ilvl w:val="0"/>
                <w:numId w:val="1"/>
              </w:numPr>
              <w:spacing w:line="276" w:lineRule="auto"/>
            </w:pPr>
            <w:r>
              <w:rPr>
                <w:rFonts w:ascii="Arial" w:eastAsia="Arial" w:hAnsi="Arial" w:cs="Arial"/>
                <w:sz w:val="22"/>
                <w:szCs w:val="22"/>
              </w:rPr>
              <w:t>The indicator for the state of an interactive element (like a checkbox or radio button) does not have a 3:1 color contrast ratio with the background, so people who are colorblind or have low visi</w:t>
            </w:r>
            <w:r>
              <w:rPr>
                <w:rFonts w:ascii="Arial" w:eastAsia="Arial" w:hAnsi="Arial" w:cs="Arial"/>
                <w:sz w:val="22"/>
                <w:szCs w:val="22"/>
              </w:rPr>
              <w:t xml:space="preserve">on may have difficulty in perceiving the state of the interactive element. This occurs in the following component: App Navigation. </w:t>
            </w:r>
          </w:p>
        </w:tc>
      </w:tr>
      <w:tr w:rsidR="00C4428A" w14:paraId="157F3F2B" w14:textId="77777777" w:rsidTr="00021B47">
        <w:trPr>
          <w:jc w:val="center"/>
        </w:trPr>
        <w:tc>
          <w:tcPr>
            <w:tcW w:w="2323" w:type="pct"/>
          </w:tcPr>
          <w:p w14:paraId="5CE16B6C" w14:textId="77777777" w:rsidR="00C4428A" w:rsidRDefault="00DA3124">
            <w:pPr>
              <w:spacing w:line="276" w:lineRule="auto"/>
            </w:pPr>
            <w:hyperlink r:id="rId64" w:anchor="text-spacing" w:history="1">
              <w:r>
                <w:rPr>
                  <w:rFonts w:ascii="Arial" w:eastAsia="Arial" w:hAnsi="Arial" w:cs="Arial"/>
                  <w:b/>
                  <w:bCs/>
                  <w:color w:val="1300FF"/>
                  <w:sz w:val="22"/>
                  <w:szCs w:val="22"/>
                  <w:u w:val="single"/>
                </w:rPr>
                <w:t>1.4.12 Text Spacing</w:t>
              </w:r>
            </w:hyperlink>
            <w:r>
              <w:rPr>
                <w:rFonts w:ascii="Arial" w:eastAsia="Arial" w:hAnsi="Arial" w:cs="Arial"/>
                <w:color w:val="000000"/>
                <w:sz w:val="22"/>
                <w:szCs w:val="22"/>
              </w:rPr>
              <w:t xml:space="preserve"> (Level AA 2.1 and 2.2)</w:t>
            </w:r>
          </w:p>
        </w:tc>
        <w:tc>
          <w:tcPr>
            <w:tcW w:w="909" w:type="pct"/>
          </w:tcPr>
          <w:p w14:paraId="4EE2E513" w14:textId="77777777" w:rsidR="00C4428A" w:rsidRDefault="00DA3124">
            <w:pPr>
              <w:spacing w:line="276" w:lineRule="auto"/>
            </w:pPr>
            <w:r>
              <w:rPr>
                <w:rFonts w:ascii="Arial" w:eastAsia="Arial" w:hAnsi="Arial" w:cs="Arial"/>
                <w:sz w:val="22"/>
                <w:szCs w:val="22"/>
              </w:rPr>
              <w:t>Not Applicable</w:t>
            </w:r>
          </w:p>
        </w:tc>
        <w:tc>
          <w:tcPr>
            <w:tcW w:w="1768" w:type="pct"/>
          </w:tcPr>
          <w:p w14:paraId="717AF7BF" w14:textId="77777777" w:rsidR="00C4428A" w:rsidRDefault="00DA3124">
            <w:pPr>
              <w:spacing w:after="200" w:line="276" w:lineRule="auto"/>
            </w:pPr>
            <w:r>
              <w:rPr>
                <w:rFonts w:ascii="Arial" w:eastAsia="Arial" w:hAnsi="Arial" w:cs="Arial"/>
                <w:sz w:val="22"/>
                <w:szCs w:val="22"/>
              </w:rPr>
              <w:t>T</w:t>
            </w:r>
            <w:r>
              <w:rPr>
                <w:rFonts w:ascii="Arial" w:eastAsia="Arial" w:hAnsi="Arial" w:cs="Arial"/>
                <w:sz w:val="22"/>
                <w:szCs w:val="22"/>
              </w:rPr>
              <w:t>his success criterion technically doesn't apply to native mobile applications.</w:t>
            </w:r>
          </w:p>
        </w:tc>
      </w:tr>
      <w:tr w:rsidR="00C4428A" w14:paraId="3A786C20" w14:textId="77777777" w:rsidTr="00021B47">
        <w:trPr>
          <w:jc w:val="center"/>
        </w:trPr>
        <w:tc>
          <w:tcPr>
            <w:tcW w:w="2323" w:type="pct"/>
          </w:tcPr>
          <w:p w14:paraId="4DA713EF" w14:textId="77777777" w:rsidR="00C4428A" w:rsidRDefault="00DA3124">
            <w:pPr>
              <w:spacing w:line="276" w:lineRule="auto"/>
            </w:pPr>
            <w:hyperlink r:id="rId65" w:anchor="content-on-hover-or-focus" w:history="1">
              <w:r>
                <w:rPr>
                  <w:rFonts w:ascii="Arial" w:eastAsia="Arial" w:hAnsi="Arial" w:cs="Arial"/>
                  <w:b/>
                  <w:bCs/>
                  <w:color w:val="1300FF"/>
                  <w:sz w:val="22"/>
                  <w:szCs w:val="22"/>
                  <w:u w:val="single"/>
                </w:rPr>
                <w:t>1.4.13 Content on Hover or Focus</w:t>
              </w:r>
            </w:hyperlink>
            <w:r>
              <w:rPr>
                <w:rFonts w:ascii="Arial" w:eastAsia="Arial" w:hAnsi="Arial" w:cs="Arial"/>
                <w:color w:val="000000"/>
                <w:sz w:val="22"/>
                <w:szCs w:val="22"/>
              </w:rPr>
              <w:t xml:space="preserve"> (Level AA 2.1 and 2.2)</w:t>
            </w:r>
          </w:p>
        </w:tc>
        <w:tc>
          <w:tcPr>
            <w:tcW w:w="909" w:type="pct"/>
          </w:tcPr>
          <w:p w14:paraId="1DB4A453" w14:textId="77777777" w:rsidR="00C4428A" w:rsidRDefault="00DA3124">
            <w:pPr>
              <w:spacing w:line="276" w:lineRule="auto"/>
            </w:pPr>
            <w:r>
              <w:rPr>
                <w:rFonts w:ascii="Arial" w:eastAsia="Arial" w:hAnsi="Arial" w:cs="Arial"/>
                <w:sz w:val="22"/>
                <w:szCs w:val="22"/>
              </w:rPr>
              <w:t>Not Applicable</w:t>
            </w:r>
          </w:p>
        </w:tc>
        <w:tc>
          <w:tcPr>
            <w:tcW w:w="1768" w:type="pct"/>
          </w:tcPr>
          <w:p w14:paraId="3610B83A" w14:textId="77777777" w:rsidR="00C4428A" w:rsidRDefault="00DA3124">
            <w:pPr>
              <w:spacing w:after="200" w:line="276" w:lineRule="auto"/>
            </w:pPr>
            <w:r>
              <w:rPr>
                <w:rFonts w:ascii="Arial" w:eastAsia="Arial" w:hAnsi="Arial" w:cs="Arial"/>
                <w:sz w:val="22"/>
                <w:szCs w:val="22"/>
              </w:rPr>
              <w:t>This success criterion techn</w:t>
            </w:r>
            <w:r>
              <w:rPr>
                <w:rFonts w:ascii="Arial" w:eastAsia="Arial" w:hAnsi="Arial" w:cs="Arial"/>
                <w:sz w:val="22"/>
                <w:szCs w:val="22"/>
              </w:rPr>
              <w:t>ically doesn't apply to native mobile applications.</w:t>
            </w:r>
          </w:p>
        </w:tc>
      </w:tr>
      <w:tr w:rsidR="00C4428A" w14:paraId="25504862" w14:textId="77777777" w:rsidTr="00021B47">
        <w:trPr>
          <w:jc w:val="center"/>
        </w:trPr>
        <w:tc>
          <w:tcPr>
            <w:tcW w:w="2323" w:type="pct"/>
          </w:tcPr>
          <w:p w14:paraId="38D8E669" w14:textId="77777777" w:rsidR="00C4428A" w:rsidRDefault="00DA3124">
            <w:pPr>
              <w:spacing w:line="276" w:lineRule="auto"/>
            </w:pPr>
            <w:hyperlink r:id="rId66" w:anchor="navigation-mechanisms-mult-loc" w:history="1">
              <w:r>
                <w:rPr>
                  <w:rFonts w:ascii="Arial" w:eastAsia="Arial" w:hAnsi="Arial" w:cs="Arial"/>
                  <w:b/>
                  <w:bCs/>
                  <w:color w:val="1300FF"/>
                  <w:sz w:val="22"/>
                  <w:szCs w:val="22"/>
                  <w:u w:val="single"/>
                </w:rPr>
                <w:t>2.4.5 Multiple Ways</w:t>
              </w:r>
            </w:hyperlink>
            <w:r>
              <w:rPr>
                <w:rFonts w:ascii="Arial" w:eastAsia="Arial" w:hAnsi="Arial" w:cs="Arial"/>
                <w:color w:val="000000"/>
                <w:sz w:val="22"/>
                <w:szCs w:val="22"/>
              </w:rPr>
              <w:t xml:space="preserve"> (Level AA)</w:t>
            </w:r>
          </w:p>
        </w:tc>
        <w:tc>
          <w:tcPr>
            <w:tcW w:w="909" w:type="pct"/>
          </w:tcPr>
          <w:p w14:paraId="740C1B5D" w14:textId="77777777" w:rsidR="00C4428A" w:rsidRDefault="00DA3124">
            <w:pPr>
              <w:spacing w:line="276" w:lineRule="auto"/>
            </w:pPr>
            <w:r>
              <w:rPr>
                <w:rFonts w:ascii="Arial" w:eastAsia="Arial" w:hAnsi="Arial" w:cs="Arial"/>
                <w:sz w:val="22"/>
                <w:szCs w:val="22"/>
              </w:rPr>
              <w:t>Not Applicable</w:t>
            </w:r>
          </w:p>
        </w:tc>
        <w:tc>
          <w:tcPr>
            <w:tcW w:w="1768" w:type="pct"/>
          </w:tcPr>
          <w:p w14:paraId="0F82BB18" w14:textId="77777777" w:rsidR="00C4428A" w:rsidRDefault="00DA3124">
            <w:pPr>
              <w:spacing w:after="200" w:line="276" w:lineRule="auto"/>
            </w:pPr>
            <w:r>
              <w:rPr>
                <w:rFonts w:ascii="Arial" w:eastAsia="Arial" w:hAnsi="Arial" w:cs="Arial"/>
                <w:sz w:val="22"/>
                <w:szCs w:val="22"/>
              </w:rPr>
              <w:t>This success criterion technically doesn't apply to native mobile applicatio</w:t>
            </w:r>
            <w:r>
              <w:rPr>
                <w:rFonts w:ascii="Arial" w:eastAsia="Arial" w:hAnsi="Arial" w:cs="Arial"/>
                <w:sz w:val="22"/>
                <w:szCs w:val="22"/>
              </w:rPr>
              <w:t>ns.</w:t>
            </w:r>
          </w:p>
        </w:tc>
      </w:tr>
      <w:tr w:rsidR="00C4428A" w14:paraId="79B22B49" w14:textId="77777777" w:rsidTr="00021B47">
        <w:trPr>
          <w:jc w:val="center"/>
        </w:trPr>
        <w:tc>
          <w:tcPr>
            <w:tcW w:w="2323" w:type="pct"/>
          </w:tcPr>
          <w:p w14:paraId="13F5A814" w14:textId="77777777" w:rsidR="00C4428A" w:rsidRDefault="00DA3124">
            <w:pPr>
              <w:spacing w:line="276" w:lineRule="auto"/>
            </w:pPr>
            <w:hyperlink r:id="rId67" w:anchor="navigation-mechanisms-descriptive" w:history="1">
              <w:r>
                <w:rPr>
                  <w:rFonts w:ascii="Arial" w:eastAsia="Arial" w:hAnsi="Arial" w:cs="Arial"/>
                  <w:b/>
                  <w:bCs/>
                  <w:color w:val="1300FF"/>
                  <w:sz w:val="22"/>
                  <w:szCs w:val="22"/>
                  <w:u w:val="single"/>
                </w:rPr>
                <w:t>2.4.6 Headings and Labels</w:t>
              </w:r>
            </w:hyperlink>
            <w:r>
              <w:rPr>
                <w:rFonts w:ascii="Arial" w:eastAsia="Arial" w:hAnsi="Arial" w:cs="Arial"/>
                <w:color w:val="000000"/>
                <w:sz w:val="22"/>
                <w:szCs w:val="22"/>
              </w:rPr>
              <w:t xml:space="preserve"> (Level AA)</w:t>
            </w:r>
          </w:p>
        </w:tc>
        <w:tc>
          <w:tcPr>
            <w:tcW w:w="909" w:type="pct"/>
          </w:tcPr>
          <w:p w14:paraId="523DBDE3" w14:textId="77777777" w:rsidR="00C4428A" w:rsidRDefault="00DA3124">
            <w:pPr>
              <w:spacing w:line="276" w:lineRule="auto"/>
            </w:pPr>
            <w:r>
              <w:rPr>
                <w:rFonts w:ascii="Arial" w:eastAsia="Arial" w:hAnsi="Arial" w:cs="Arial"/>
                <w:sz w:val="22"/>
                <w:szCs w:val="22"/>
              </w:rPr>
              <w:t>Partially Supports</w:t>
            </w:r>
          </w:p>
        </w:tc>
        <w:tc>
          <w:tcPr>
            <w:tcW w:w="1768" w:type="pct"/>
          </w:tcPr>
          <w:p w14:paraId="25AA9744" w14:textId="77777777" w:rsidR="00C4428A" w:rsidRDefault="00DA3124">
            <w:pPr>
              <w:spacing w:after="200" w:line="276" w:lineRule="auto"/>
            </w:pPr>
            <w:r>
              <w:rPr>
                <w:rFonts w:ascii="Arial" w:eastAsia="Arial" w:hAnsi="Arial" w:cs="Arial"/>
                <w:sz w:val="22"/>
                <w:szCs w:val="22"/>
              </w:rPr>
              <w:t>Most headings and labels for form and interactive controls are informative. The following exceptions exist:</w:t>
            </w:r>
          </w:p>
          <w:p w14:paraId="1C79D177" w14:textId="77777777" w:rsidR="00C4428A" w:rsidRDefault="00DA3124">
            <w:pPr>
              <w:pStyle w:val="ListParagraph"/>
              <w:numPr>
                <w:ilvl w:val="0"/>
                <w:numId w:val="1"/>
              </w:numPr>
              <w:spacing w:line="276" w:lineRule="auto"/>
            </w:pPr>
            <w:r>
              <w:rPr>
                <w:rFonts w:ascii="Arial" w:eastAsia="Arial" w:hAnsi="Arial" w:cs="Arial"/>
                <w:sz w:val="22"/>
                <w:szCs w:val="22"/>
              </w:rPr>
              <w:t>Multiple buttons have identical programmatic labels but different functionality, and there is no programmatic context, so people who are blind and/o</w:t>
            </w:r>
            <w:r>
              <w:rPr>
                <w:rFonts w:ascii="Arial" w:eastAsia="Arial" w:hAnsi="Arial" w:cs="Arial"/>
                <w:sz w:val="22"/>
                <w:szCs w:val="22"/>
              </w:rPr>
              <w:t>r use a screen reader will not know or may be confused or misled about what each button does. This occurs on the following screen: Resources.</w:t>
            </w:r>
          </w:p>
          <w:p w14:paraId="086579D5" w14:textId="77777777" w:rsidR="00C4428A" w:rsidRDefault="00DA3124">
            <w:pPr>
              <w:pStyle w:val="ListParagraph"/>
              <w:numPr>
                <w:ilvl w:val="0"/>
                <w:numId w:val="1"/>
              </w:numPr>
              <w:spacing w:line="276" w:lineRule="auto"/>
            </w:pPr>
            <w:r>
              <w:rPr>
                <w:rFonts w:ascii="Arial" w:eastAsia="Arial" w:hAnsi="Arial" w:cs="Arial"/>
                <w:sz w:val="22"/>
                <w:szCs w:val="22"/>
              </w:rPr>
              <w:t>A label for a control or form input field does not convey the purpose of the control or input, so users may not un</w:t>
            </w:r>
            <w:r>
              <w:rPr>
                <w:rFonts w:ascii="Arial" w:eastAsia="Arial" w:hAnsi="Arial" w:cs="Arial"/>
                <w:sz w:val="22"/>
                <w:szCs w:val="22"/>
              </w:rPr>
              <w:t xml:space="preserve">derstand what the control </w:t>
            </w:r>
            <w:r>
              <w:rPr>
                <w:rFonts w:ascii="Arial" w:eastAsia="Arial" w:hAnsi="Arial" w:cs="Arial"/>
                <w:sz w:val="22"/>
                <w:szCs w:val="22"/>
              </w:rPr>
              <w:lastRenderedPageBreak/>
              <w:t xml:space="preserve">does or what data to enter, especially people with cognitive or learning disabilities and people who are blind and/or use a screen reader. This occurs in the following component: App Navigation. </w:t>
            </w:r>
          </w:p>
          <w:p w14:paraId="37FF8B50" w14:textId="77777777" w:rsidR="00C4428A" w:rsidRDefault="00DA3124">
            <w:pPr>
              <w:pStyle w:val="ListParagraph"/>
              <w:numPr>
                <w:ilvl w:val="0"/>
                <w:numId w:val="1"/>
              </w:numPr>
              <w:spacing w:line="276" w:lineRule="auto"/>
            </w:pPr>
            <w:r>
              <w:rPr>
                <w:rFonts w:ascii="Arial" w:eastAsia="Arial" w:hAnsi="Arial" w:cs="Arial"/>
                <w:sz w:val="22"/>
                <w:szCs w:val="22"/>
              </w:rPr>
              <w:t>A heading does not describe the co</w:t>
            </w:r>
            <w:r>
              <w:rPr>
                <w:rFonts w:ascii="Arial" w:eastAsia="Arial" w:hAnsi="Arial" w:cs="Arial"/>
                <w:sz w:val="22"/>
                <w:szCs w:val="22"/>
              </w:rPr>
              <w:t>ntent that follows it accurately, so people who are blind and/or use a screen reader and people with cognitive disabilities may be misled about the organization and structure of the page. This occurs on the following screen: Announcements modal.</w:t>
            </w:r>
          </w:p>
          <w:p w14:paraId="619058F9" w14:textId="77777777" w:rsidR="00C4428A" w:rsidRDefault="00DA3124">
            <w:pPr>
              <w:pStyle w:val="ListParagraph"/>
              <w:numPr>
                <w:ilvl w:val="0"/>
                <w:numId w:val="1"/>
              </w:numPr>
              <w:spacing w:line="276" w:lineRule="auto"/>
            </w:pPr>
            <w:r>
              <w:rPr>
                <w:rFonts w:ascii="Arial" w:eastAsia="Arial" w:hAnsi="Arial" w:cs="Arial"/>
                <w:sz w:val="22"/>
                <w:szCs w:val="22"/>
              </w:rPr>
              <w:t>A programm</w:t>
            </w:r>
            <w:r>
              <w:rPr>
                <w:rFonts w:ascii="Arial" w:eastAsia="Arial" w:hAnsi="Arial" w:cs="Arial"/>
                <w:sz w:val="22"/>
                <w:szCs w:val="22"/>
              </w:rPr>
              <w:t>atic label for a control or form input field does not convey the purpose of the control or input, so people who are blind and/or use a screen reader may not understand what the control does or what data to enter. This occurs on the following screen: Resour</w:t>
            </w:r>
            <w:r>
              <w:rPr>
                <w:rFonts w:ascii="Arial" w:eastAsia="Arial" w:hAnsi="Arial" w:cs="Arial"/>
                <w:sz w:val="22"/>
                <w:szCs w:val="22"/>
              </w:rPr>
              <w:t>ces.</w:t>
            </w:r>
          </w:p>
        </w:tc>
      </w:tr>
      <w:tr w:rsidR="00021B47" w14:paraId="2E00AACF" w14:textId="77777777" w:rsidTr="00021B47">
        <w:trPr>
          <w:jc w:val="center"/>
        </w:trPr>
        <w:tc>
          <w:tcPr>
            <w:tcW w:w="2323" w:type="pct"/>
          </w:tcPr>
          <w:p w14:paraId="43337FC3" w14:textId="77777777" w:rsidR="00021B47" w:rsidRDefault="00021B47" w:rsidP="00021B47">
            <w:pPr>
              <w:spacing w:line="276" w:lineRule="auto"/>
            </w:pPr>
            <w:hyperlink r:id="rId68" w:anchor="navigation-mechanisms-focus-visible" w:history="1">
              <w:r>
                <w:rPr>
                  <w:rFonts w:ascii="Arial" w:eastAsia="Arial" w:hAnsi="Arial" w:cs="Arial"/>
                  <w:b/>
                  <w:bCs/>
                  <w:color w:val="1300FF"/>
                  <w:sz w:val="22"/>
                  <w:szCs w:val="22"/>
                  <w:u w:val="single"/>
                </w:rPr>
                <w:t>2.4.7 Focus Visible</w:t>
              </w:r>
            </w:hyperlink>
            <w:r>
              <w:rPr>
                <w:rFonts w:ascii="Arial" w:eastAsia="Arial" w:hAnsi="Arial" w:cs="Arial"/>
                <w:color w:val="000000"/>
                <w:sz w:val="22"/>
                <w:szCs w:val="22"/>
              </w:rPr>
              <w:t xml:space="preserve"> (Level AA)</w:t>
            </w:r>
          </w:p>
        </w:tc>
        <w:tc>
          <w:tcPr>
            <w:tcW w:w="909" w:type="pct"/>
          </w:tcPr>
          <w:p w14:paraId="29B93994" w14:textId="198EBF21" w:rsidR="00021B47" w:rsidRDefault="00021B47" w:rsidP="00021B47">
            <w:pPr>
              <w:spacing w:line="276" w:lineRule="auto"/>
            </w:pPr>
            <w:r>
              <w:rPr>
                <w:rFonts w:ascii="Arial" w:eastAsia="Arial" w:hAnsi="Arial" w:cs="Arial"/>
                <w:sz w:val="22"/>
                <w:szCs w:val="22"/>
              </w:rPr>
              <w:t>Not Applicable</w:t>
            </w:r>
          </w:p>
        </w:tc>
        <w:tc>
          <w:tcPr>
            <w:tcW w:w="1768" w:type="pct"/>
          </w:tcPr>
          <w:p w14:paraId="41E29F28" w14:textId="0561604B" w:rsidR="00021B47" w:rsidRDefault="00021B47" w:rsidP="00021B47">
            <w:pPr>
              <w:spacing w:after="200" w:line="276" w:lineRule="auto"/>
            </w:pPr>
            <w:r>
              <w:rPr>
                <w:rFonts w:ascii="Arial" w:eastAsia="Arial" w:hAnsi="Arial" w:cs="Arial"/>
                <w:sz w:val="22"/>
                <w:szCs w:val="22"/>
              </w:rPr>
              <w:t>This success criterion technically doesn't apply to native mobile applications.</w:t>
            </w:r>
          </w:p>
        </w:tc>
      </w:tr>
      <w:tr w:rsidR="00C4428A" w14:paraId="4623AE45" w14:textId="77777777" w:rsidTr="00021B47">
        <w:trPr>
          <w:jc w:val="center"/>
        </w:trPr>
        <w:tc>
          <w:tcPr>
            <w:tcW w:w="2323" w:type="pct"/>
          </w:tcPr>
          <w:p w14:paraId="6AA5828A" w14:textId="77777777" w:rsidR="00C4428A" w:rsidRDefault="00DA3124">
            <w:pPr>
              <w:spacing w:line="276" w:lineRule="auto"/>
            </w:pPr>
            <w:hyperlink r:id="rId69" w:anchor="focus-not-obscured-minimum" w:history="1">
              <w:r>
                <w:rPr>
                  <w:rFonts w:ascii="Arial" w:eastAsia="Arial" w:hAnsi="Arial" w:cs="Arial"/>
                  <w:b/>
                  <w:bCs/>
                  <w:color w:val="1300FF"/>
                  <w:sz w:val="22"/>
                  <w:szCs w:val="22"/>
                  <w:u w:val="single"/>
                </w:rPr>
                <w:t>2.4.11 Focus Not Obscured (</w:t>
              </w:r>
              <w:r>
                <w:rPr>
                  <w:rFonts w:ascii="Arial" w:eastAsia="Arial" w:hAnsi="Arial" w:cs="Arial"/>
                  <w:b/>
                  <w:bCs/>
                  <w:color w:val="1300FF"/>
                  <w:sz w:val="22"/>
                  <w:szCs w:val="22"/>
                  <w:u w:val="single"/>
                </w:rPr>
                <w:t>Minimum)</w:t>
              </w:r>
            </w:hyperlink>
            <w:r>
              <w:rPr>
                <w:rFonts w:ascii="Arial" w:eastAsia="Arial" w:hAnsi="Arial" w:cs="Arial"/>
                <w:color w:val="000000"/>
                <w:sz w:val="22"/>
                <w:szCs w:val="22"/>
              </w:rPr>
              <w:t xml:space="preserve"> (Level AA 2.2 only)</w:t>
            </w:r>
          </w:p>
        </w:tc>
        <w:tc>
          <w:tcPr>
            <w:tcW w:w="909" w:type="pct"/>
          </w:tcPr>
          <w:p w14:paraId="6A8DE2F0" w14:textId="77777777" w:rsidR="00C4428A" w:rsidRDefault="00DA3124">
            <w:pPr>
              <w:spacing w:line="276" w:lineRule="auto"/>
            </w:pPr>
            <w:r>
              <w:rPr>
                <w:rFonts w:ascii="Arial" w:eastAsia="Arial" w:hAnsi="Arial" w:cs="Arial"/>
                <w:sz w:val="22"/>
                <w:szCs w:val="22"/>
              </w:rPr>
              <w:t>Not Applicable</w:t>
            </w:r>
          </w:p>
        </w:tc>
        <w:tc>
          <w:tcPr>
            <w:tcW w:w="1768" w:type="pct"/>
          </w:tcPr>
          <w:p w14:paraId="60480639" w14:textId="77777777" w:rsidR="00C4428A" w:rsidRDefault="00DA3124">
            <w:pPr>
              <w:spacing w:after="200" w:line="276" w:lineRule="auto"/>
            </w:pPr>
            <w:r>
              <w:rPr>
                <w:rFonts w:ascii="Arial" w:eastAsia="Arial" w:hAnsi="Arial" w:cs="Arial"/>
                <w:sz w:val="22"/>
                <w:szCs w:val="22"/>
              </w:rPr>
              <w:t>This success criterion technically doesn't apply to native mobile applications.</w:t>
            </w:r>
          </w:p>
        </w:tc>
      </w:tr>
      <w:tr w:rsidR="00C4428A" w14:paraId="7F4C8D85" w14:textId="77777777" w:rsidTr="00021B47">
        <w:trPr>
          <w:jc w:val="center"/>
        </w:trPr>
        <w:tc>
          <w:tcPr>
            <w:tcW w:w="2323" w:type="pct"/>
          </w:tcPr>
          <w:p w14:paraId="61E166AE" w14:textId="77777777" w:rsidR="00C4428A" w:rsidRDefault="00DA3124">
            <w:pPr>
              <w:spacing w:line="276" w:lineRule="auto"/>
            </w:pPr>
            <w:hyperlink r:id="rId70" w:anchor="dragging-movements" w:history="1">
              <w:r>
                <w:rPr>
                  <w:rFonts w:ascii="Arial" w:eastAsia="Arial" w:hAnsi="Arial" w:cs="Arial"/>
                  <w:b/>
                  <w:bCs/>
                  <w:color w:val="1300FF"/>
                  <w:sz w:val="22"/>
                  <w:szCs w:val="22"/>
                  <w:u w:val="single"/>
                </w:rPr>
                <w:t>2.5.7 Dragging Movements</w:t>
              </w:r>
            </w:hyperlink>
            <w:r>
              <w:rPr>
                <w:rFonts w:ascii="Arial" w:eastAsia="Arial" w:hAnsi="Arial" w:cs="Arial"/>
                <w:color w:val="000000"/>
                <w:sz w:val="22"/>
                <w:szCs w:val="22"/>
              </w:rPr>
              <w:t xml:space="preserve"> (Level AA 2.2 only)</w:t>
            </w:r>
          </w:p>
        </w:tc>
        <w:tc>
          <w:tcPr>
            <w:tcW w:w="909" w:type="pct"/>
          </w:tcPr>
          <w:p w14:paraId="1F2D0458" w14:textId="77777777" w:rsidR="00C4428A" w:rsidRDefault="00DA3124">
            <w:pPr>
              <w:spacing w:line="276" w:lineRule="auto"/>
            </w:pPr>
            <w:r>
              <w:rPr>
                <w:rFonts w:ascii="Arial" w:eastAsia="Arial" w:hAnsi="Arial" w:cs="Arial"/>
                <w:sz w:val="22"/>
                <w:szCs w:val="22"/>
              </w:rPr>
              <w:t>Supports</w:t>
            </w:r>
          </w:p>
        </w:tc>
        <w:tc>
          <w:tcPr>
            <w:tcW w:w="1768" w:type="pct"/>
          </w:tcPr>
          <w:p w14:paraId="1D0C635C" w14:textId="77777777" w:rsidR="00C4428A" w:rsidRDefault="00DA3124">
            <w:pPr>
              <w:spacing w:after="200" w:line="276" w:lineRule="auto"/>
            </w:pPr>
            <w:r>
              <w:rPr>
                <w:rFonts w:ascii="Arial" w:eastAsia="Arial" w:hAnsi="Arial" w:cs="Arial"/>
                <w:sz w:val="22"/>
                <w:szCs w:val="22"/>
              </w:rPr>
              <w:t xml:space="preserve">All functionality that uses a dragging movement can be achieved by a single pointer without dragging, unless dragging is essential or </w:t>
            </w:r>
            <w:r>
              <w:rPr>
                <w:rFonts w:ascii="Arial" w:eastAsia="Arial" w:hAnsi="Arial" w:cs="Arial"/>
                <w:sz w:val="22"/>
                <w:szCs w:val="22"/>
              </w:rPr>
              <w:t>the functionality is determined by the user agent and not modified by the author.</w:t>
            </w:r>
          </w:p>
        </w:tc>
      </w:tr>
      <w:tr w:rsidR="00C4428A" w14:paraId="4131A1F1" w14:textId="77777777" w:rsidTr="00021B47">
        <w:trPr>
          <w:jc w:val="center"/>
        </w:trPr>
        <w:tc>
          <w:tcPr>
            <w:tcW w:w="2323" w:type="pct"/>
          </w:tcPr>
          <w:p w14:paraId="36DE23FF" w14:textId="77777777" w:rsidR="00C4428A" w:rsidRDefault="00DA3124">
            <w:pPr>
              <w:spacing w:line="276" w:lineRule="auto"/>
            </w:pPr>
            <w:hyperlink r:id="rId71" w:anchor="target-size-minimum" w:history="1">
              <w:r>
                <w:rPr>
                  <w:rFonts w:ascii="Arial" w:eastAsia="Arial" w:hAnsi="Arial" w:cs="Arial"/>
                  <w:b/>
                  <w:bCs/>
                  <w:color w:val="1300FF"/>
                  <w:sz w:val="22"/>
                  <w:szCs w:val="22"/>
                  <w:u w:val="single"/>
                </w:rPr>
                <w:t>2.5.8 Target Size (Minimum)</w:t>
              </w:r>
            </w:hyperlink>
            <w:r>
              <w:rPr>
                <w:rFonts w:ascii="Arial" w:eastAsia="Arial" w:hAnsi="Arial" w:cs="Arial"/>
                <w:color w:val="000000"/>
                <w:sz w:val="22"/>
                <w:szCs w:val="22"/>
              </w:rPr>
              <w:t xml:space="preserve"> (Level AA 2.2 only)</w:t>
            </w:r>
          </w:p>
        </w:tc>
        <w:tc>
          <w:tcPr>
            <w:tcW w:w="909" w:type="pct"/>
          </w:tcPr>
          <w:p w14:paraId="0317D112" w14:textId="77777777" w:rsidR="00C4428A" w:rsidRDefault="00DA3124">
            <w:pPr>
              <w:spacing w:line="276" w:lineRule="auto"/>
            </w:pPr>
            <w:r>
              <w:rPr>
                <w:rFonts w:ascii="Arial" w:eastAsia="Arial" w:hAnsi="Arial" w:cs="Arial"/>
                <w:sz w:val="22"/>
                <w:szCs w:val="22"/>
              </w:rPr>
              <w:t>Partially Supports</w:t>
            </w:r>
          </w:p>
        </w:tc>
        <w:tc>
          <w:tcPr>
            <w:tcW w:w="1768" w:type="pct"/>
          </w:tcPr>
          <w:p w14:paraId="43BC5470" w14:textId="77777777" w:rsidR="00C4428A" w:rsidRDefault="00DA3124">
            <w:pPr>
              <w:spacing w:after="200" w:line="276" w:lineRule="auto"/>
            </w:pPr>
            <w:r>
              <w:rPr>
                <w:rFonts w:ascii="Arial" w:eastAsia="Arial" w:hAnsi="Arial" w:cs="Arial"/>
                <w:sz w:val="22"/>
                <w:szCs w:val="22"/>
              </w:rPr>
              <w:t>The size of the target for most cli</w:t>
            </w:r>
            <w:r>
              <w:rPr>
                <w:rFonts w:ascii="Arial" w:eastAsia="Arial" w:hAnsi="Arial" w:cs="Arial"/>
                <w:sz w:val="22"/>
                <w:szCs w:val="22"/>
              </w:rPr>
              <w:t xml:space="preserve">ckable controls is at least 24 by 24 CSS pixels, except where the target </w:t>
            </w:r>
            <w:r>
              <w:rPr>
                <w:rFonts w:ascii="Arial" w:eastAsia="Arial" w:hAnsi="Arial" w:cs="Arial"/>
                <w:sz w:val="22"/>
                <w:szCs w:val="22"/>
              </w:rPr>
              <w:lastRenderedPageBreak/>
              <w:t>size is determined by the user agent; there is a different control with equivalent functionality; the target is in line with text; the presentation of the target is essential to the f</w:t>
            </w:r>
            <w:r>
              <w:rPr>
                <w:rFonts w:ascii="Arial" w:eastAsia="Arial" w:hAnsi="Arial" w:cs="Arial"/>
                <w:sz w:val="22"/>
                <w:szCs w:val="22"/>
              </w:rPr>
              <w:t>unction or otherwise exempted under the rule; or each control is spaced such that a 24-pixel circle placed around the bounding box of the control will not intersect any similar circle for another control. The following exception exists:</w:t>
            </w:r>
          </w:p>
          <w:p w14:paraId="2B002FAC" w14:textId="77777777" w:rsidR="00C4428A" w:rsidRDefault="00DA3124" w:rsidP="00021B47">
            <w:pPr>
              <w:pStyle w:val="ListParagraph"/>
              <w:numPr>
                <w:ilvl w:val="0"/>
                <w:numId w:val="3"/>
              </w:numPr>
              <w:spacing w:after="200" w:line="276" w:lineRule="auto"/>
            </w:pPr>
            <w:r w:rsidRPr="00021B47">
              <w:rPr>
                <w:rFonts w:ascii="Arial" w:eastAsia="Arial" w:hAnsi="Arial" w:cs="Arial"/>
                <w:sz w:val="22"/>
                <w:szCs w:val="22"/>
              </w:rPr>
              <w:t>Target does not mee</w:t>
            </w:r>
            <w:r w:rsidRPr="00021B47">
              <w:rPr>
                <w:rFonts w:ascii="Arial" w:eastAsia="Arial" w:hAnsi="Arial" w:cs="Arial"/>
                <w:sz w:val="22"/>
                <w:szCs w:val="22"/>
              </w:rPr>
              <w:t>t minimum size or spacing (non-web). This occurs on the following screen: Login.</w:t>
            </w:r>
          </w:p>
        </w:tc>
      </w:tr>
      <w:tr w:rsidR="00C4428A" w14:paraId="332AECDB" w14:textId="77777777" w:rsidTr="00021B47">
        <w:trPr>
          <w:jc w:val="center"/>
        </w:trPr>
        <w:tc>
          <w:tcPr>
            <w:tcW w:w="2323" w:type="pct"/>
          </w:tcPr>
          <w:p w14:paraId="281E66D4" w14:textId="77777777" w:rsidR="00C4428A" w:rsidRDefault="00DA3124">
            <w:pPr>
              <w:spacing w:line="276" w:lineRule="auto"/>
            </w:pPr>
            <w:hyperlink r:id="rId72" w:anchor="meaning-other-lang-id" w:history="1">
              <w:r>
                <w:rPr>
                  <w:rFonts w:ascii="Arial" w:eastAsia="Arial" w:hAnsi="Arial" w:cs="Arial"/>
                  <w:b/>
                  <w:bCs/>
                  <w:color w:val="1300FF"/>
                  <w:sz w:val="22"/>
                  <w:szCs w:val="22"/>
                  <w:u w:val="single"/>
                </w:rPr>
                <w:t>3.1.2 Language of Parts</w:t>
              </w:r>
            </w:hyperlink>
            <w:r>
              <w:rPr>
                <w:rFonts w:ascii="Arial" w:eastAsia="Arial" w:hAnsi="Arial" w:cs="Arial"/>
                <w:color w:val="000000"/>
                <w:sz w:val="22"/>
                <w:szCs w:val="22"/>
              </w:rPr>
              <w:t xml:space="preserve"> (Level AA)</w:t>
            </w:r>
          </w:p>
        </w:tc>
        <w:tc>
          <w:tcPr>
            <w:tcW w:w="909" w:type="pct"/>
          </w:tcPr>
          <w:p w14:paraId="315BA969" w14:textId="77777777" w:rsidR="00C4428A" w:rsidRDefault="00DA3124">
            <w:pPr>
              <w:spacing w:line="276" w:lineRule="auto"/>
            </w:pPr>
            <w:r>
              <w:rPr>
                <w:rFonts w:ascii="Arial" w:eastAsia="Arial" w:hAnsi="Arial" w:cs="Arial"/>
                <w:sz w:val="22"/>
                <w:szCs w:val="22"/>
              </w:rPr>
              <w:t>Supports</w:t>
            </w:r>
          </w:p>
        </w:tc>
        <w:tc>
          <w:tcPr>
            <w:tcW w:w="1768" w:type="pct"/>
          </w:tcPr>
          <w:p w14:paraId="247EE52E" w14:textId="77777777" w:rsidR="00C4428A" w:rsidRDefault="00DA3124">
            <w:pPr>
              <w:spacing w:after="200" w:line="276" w:lineRule="auto"/>
            </w:pPr>
            <w:r>
              <w:rPr>
                <w:rFonts w:ascii="Arial" w:eastAsia="Arial" w:hAnsi="Arial" w:cs="Arial"/>
                <w:sz w:val="22"/>
                <w:szCs w:val="22"/>
              </w:rPr>
              <w:t>The language of each section of content that is different from the default language of the page is correctly identified and can be determined programmatically.</w:t>
            </w:r>
          </w:p>
        </w:tc>
      </w:tr>
      <w:tr w:rsidR="00C4428A" w14:paraId="2E455287" w14:textId="77777777" w:rsidTr="00021B47">
        <w:trPr>
          <w:jc w:val="center"/>
        </w:trPr>
        <w:tc>
          <w:tcPr>
            <w:tcW w:w="2323" w:type="pct"/>
          </w:tcPr>
          <w:p w14:paraId="10CD4A8E" w14:textId="77777777" w:rsidR="00C4428A" w:rsidRDefault="00DA3124">
            <w:pPr>
              <w:spacing w:line="276" w:lineRule="auto"/>
            </w:pPr>
            <w:hyperlink r:id="rId73" w:anchor="consistent-behavior-consistent-locations" w:history="1">
              <w:r>
                <w:rPr>
                  <w:rFonts w:ascii="Arial" w:eastAsia="Arial" w:hAnsi="Arial" w:cs="Arial"/>
                  <w:b/>
                  <w:bCs/>
                  <w:color w:val="1300FF"/>
                  <w:sz w:val="22"/>
                  <w:szCs w:val="22"/>
                  <w:u w:val="single"/>
                </w:rPr>
                <w:t>3.2.3 Consistent Navigation</w:t>
              </w:r>
            </w:hyperlink>
            <w:r>
              <w:rPr>
                <w:rFonts w:ascii="Arial" w:eastAsia="Arial" w:hAnsi="Arial" w:cs="Arial"/>
                <w:color w:val="000000"/>
                <w:sz w:val="22"/>
                <w:szCs w:val="22"/>
              </w:rPr>
              <w:t xml:space="preserve"> (Level AA)</w:t>
            </w:r>
          </w:p>
        </w:tc>
        <w:tc>
          <w:tcPr>
            <w:tcW w:w="909" w:type="pct"/>
          </w:tcPr>
          <w:p w14:paraId="2EB1D785" w14:textId="77777777" w:rsidR="00C4428A" w:rsidRDefault="00DA3124">
            <w:pPr>
              <w:spacing w:line="276" w:lineRule="auto"/>
            </w:pPr>
            <w:r>
              <w:rPr>
                <w:rFonts w:ascii="Arial" w:eastAsia="Arial" w:hAnsi="Arial" w:cs="Arial"/>
                <w:sz w:val="22"/>
                <w:szCs w:val="22"/>
              </w:rPr>
              <w:t>Supports</w:t>
            </w:r>
          </w:p>
        </w:tc>
        <w:tc>
          <w:tcPr>
            <w:tcW w:w="1768" w:type="pct"/>
          </w:tcPr>
          <w:p w14:paraId="77A5CA0D" w14:textId="77777777" w:rsidR="00C4428A" w:rsidRDefault="00DA3124">
            <w:pPr>
              <w:spacing w:after="200" w:line="276" w:lineRule="auto"/>
            </w:pPr>
            <w:r>
              <w:rPr>
                <w:rFonts w:ascii="Arial" w:eastAsia="Arial" w:hAnsi="Arial" w:cs="Arial"/>
                <w:sz w:val="22"/>
                <w:szCs w:val="22"/>
              </w:rPr>
              <w:t>Navigation patterns that are repeated on web pages are presented in the same relative order each time they appear and d</w:t>
            </w:r>
            <w:r>
              <w:rPr>
                <w:rFonts w:ascii="Arial" w:eastAsia="Arial" w:hAnsi="Arial" w:cs="Arial"/>
                <w:sz w:val="22"/>
                <w:szCs w:val="22"/>
              </w:rPr>
              <w:t>o not change order when navigating through the site.</w:t>
            </w:r>
          </w:p>
        </w:tc>
      </w:tr>
      <w:tr w:rsidR="00C4428A" w14:paraId="476B6395" w14:textId="77777777" w:rsidTr="00021B47">
        <w:trPr>
          <w:jc w:val="center"/>
        </w:trPr>
        <w:tc>
          <w:tcPr>
            <w:tcW w:w="2323" w:type="pct"/>
          </w:tcPr>
          <w:p w14:paraId="347BDDFC" w14:textId="77777777" w:rsidR="00C4428A" w:rsidRDefault="00DA3124">
            <w:pPr>
              <w:spacing w:line="276" w:lineRule="auto"/>
            </w:pPr>
            <w:hyperlink r:id="rId74" w:anchor="consistent-behavior-consistent-functionality" w:history="1">
              <w:r>
                <w:rPr>
                  <w:rFonts w:ascii="Arial" w:eastAsia="Arial" w:hAnsi="Arial" w:cs="Arial"/>
                  <w:b/>
                  <w:bCs/>
                  <w:color w:val="1300FF"/>
                  <w:sz w:val="22"/>
                  <w:szCs w:val="22"/>
                  <w:u w:val="single"/>
                </w:rPr>
                <w:t>3.2.4 Consistent Identification</w:t>
              </w:r>
            </w:hyperlink>
            <w:r>
              <w:rPr>
                <w:rFonts w:ascii="Arial" w:eastAsia="Arial" w:hAnsi="Arial" w:cs="Arial"/>
                <w:color w:val="000000"/>
                <w:sz w:val="22"/>
                <w:szCs w:val="22"/>
              </w:rPr>
              <w:t xml:space="preserve"> (Level AA)</w:t>
            </w:r>
          </w:p>
        </w:tc>
        <w:tc>
          <w:tcPr>
            <w:tcW w:w="909" w:type="pct"/>
          </w:tcPr>
          <w:p w14:paraId="0EFFD754" w14:textId="77777777" w:rsidR="00C4428A" w:rsidRDefault="00DA3124">
            <w:pPr>
              <w:spacing w:line="276" w:lineRule="auto"/>
            </w:pPr>
            <w:r>
              <w:rPr>
                <w:rFonts w:ascii="Arial" w:eastAsia="Arial" w:hAnsi="Arial" w:cs="Arial"/>
                <w:sz w:val="22"/>
                <w:szCs w:val="22"/>
              </w:rPr>
              <w:t>Supports</w:t>
            </w:r>
          </w:p>
        </w:tc>
        <w:tc>
          <w:tcPr>
            <w:tcW w:w="1768" w:type="pct"/>
          </w:tcPr>
          <w:p w14:paraId="07F46FA3" w14:textId="77777777" w:rsidR="00C4428A" w:rsidRDefault="00DA3124">
            <w:pPr>
              <w:spacing w:after="200" w:line="276" w:lineRule="auto"/>
            </w:pPr>
            <w:r>
              <w:rPr>
                <w:rFonts w:ascii="Arial" w:eastAsia="Arial" w:hAnsi="Arial" w:cs="Arial"/>
                <w:sz w:val="22"/>
                <w:szCs w:val="22"/>
              </w:rPr>
              <w:t>Labels, names, and/or text alternatives for content tha</w:t>
            </w:r>
            <w:r>
              <w:rPr>
                <w:rFonts w:ascii="Arial" w:eastAsia="Arial" w:hAnsi="Arial" w:cs="Arial"/>
                <w:sz w:val="22"/>
                <w:szCs w:val="22"/>
              </w:rPr>
              <w:t>t have the same functionality across multiple web pages are consistently identified.</w:t>
            </w:r>
          </w:p>
        </w:tc>
      </w:tr>
      <w:tr w:rsidR="00C4428A" w14:paraId="002AD89D" w14:textId="77777777" w:rsidTr="00021B47">
        <w:trPr>
          <w:jc w:val="center"/>
        </w:trPr>
        <w:tc>
          <w:tcPr>
            <w:tcW w:w="2323" w:type="pct"/>
          </w:tcPr>
          <w:p w14:paraId="7DD81AC6" w14:textId="77777777" w:rsidR="00C4428A" w:rsidRDefault="00DA3124">
            <w:pPr>
              <w:spacing w:line="276" w:lineRule="auto"/>
            </w:pPr>
            <w:hyperlink r:id="rId75" w:anchor="minimize-error-suggestions" w:history="1">
              <w:r>
                <w:rPr>
                  <w:rFonts w:ascii="Arial" w:eastAsia="Arial" w:hAnsi="Arial" w:cs="Arial"/>
                  <w:b/>
                  <w:bCs/>
                  <w:color w:val="1300FF"/>
                  <w:sz w:val="22"/>
                  <w:szCs w:val="22"/>
                  <w:u w:val="single"/>
                </w:rPr>
                <w:t>3.3.3 Error Suggestion</w:t>
              </w:r>
            </w:hyperlink>
            <w:r>
              <w:rPr>
                <w:rFonts w:ascii="Arial" w:eastAsia="Arial" w:hAnsi="Arial" w:cs="Arial"/>
                <w:color w:val="000000"/>
                <w:sz w:val="22"/>
                <w:szCs w:val="22"/>
              </w:rPr>
              <w:t xml:space="preserve"> (Level AA)</w:t>
            </w:r>
          </w:p>
        </w:tc>
        <w:tc>
          <w:tcPr>
            <w:tcW w:w="909" w:type="pct"/>
          </w:tcPr>
          <w:p w14:paraId="6688215A" w14:textId="77777777" w:rsidR="00C4428A" w:rsidRDefault="00DA3124">
            <w:pPr>
              <w:spacing w:line="276" w:lineRule="auto"/>
            </w:pPr>
            <w:r>
              <w:rPr>
                <w:rFonts w:ascii="Arial" w:eastAsia="Arial" w:hAnsi="Arial" w:cs="Arial"/>
                <w:sz w:val="22"/>
                <w:szCs w:val="22"/>
              </w:rPr>
              <w:t>Supports</w:t>
            </w:r>
          </w:p>
        </w:tc>
        <w:tc>
          <w:tcPr>
            <w:tcW w:w="1768" w:type="pct"/>
          </w:tcPr>
          <w:p w14:paraId="0F746A9E" w14:textId="77777777" w:rsidR="00C4428A" w:rsidRDefault="00DA3124">
            <w:pPr>
              <w:spacing w:after="200" w:line="276" w:lineRule="auto"/>
            </w:pPr>
            <w:r>
              <w:rPr>
                <w:rFonts w:ascii="Arial" w:eastAsia="Arial" w:hAnsi="Arial" w:cs="Arial"/>
                <w:sz w:val="22"/>
                <w:szCs w:val="22"/>
              </w:rPr>
              <w:t>If input errors are automatically detected, sugges</w:t>
            </w:r>
            <w:r>
              <w:rPr>
                <w:rFonts w:ascii="Arial" w:eastAsia="Arial" w:hAnsi="Arial" w:cs="Arial"/>
                <w:sz w:val="22"/>
                <w:szCs w:val="22"/>
              </w:rPr>
              <w:t>tions are provided in text for correcting the input in a timely and accessible manner before the data is submitted to the server.</w:t>
            </w:r>
          </w:p>
        </w:tc>
      </w:tr>
      <w:tr w:rsidR="00C4428A" w14:paraId="46B3F12E" w14:textId="77777777" w:rsidTr="00021B47">
        <w:trPr>
          <w:jc w:val="center"/>
        </w:trPr>
        <w:tc>
          <w:tcPr>
            <w:tcW w:w="2323" w:type="pct"/>
          </w:tcPr>
          <w:p w14:paraId="06C4AEC5" w14:textId="77777777" w:rsidR="00C4428A" w:rsidRDefault="00DA3124">
            <w:pPr>
              <w:spacing w:line="276" w:lineRule="auto"/>
            </w:pPr>
            <w:hyperlink r:id="rId76" w:anchor="minimize-error-reversible" w:history="1">
              <w:r>
                <w:rPr>
                  <w:rFonts w:ascii="Arial" w:eastAsia="Arial" w:hAnsi="Arial" w:cs="Arial"/>
                  <w:b/>
                  <w:bCs/>
                  <w:color w:val="1300FF"/>
                  <w:sz w:val="22"/>
                  <w:szCs w:val="22"/>
                  <w:u w:val="single"/>
                </w:rPr>
                <w:t>3.3.4 Error Prevention (Legal, Financial, Data)</w:t>
              </w:r>
            </w:hyperlink>
            <w:r>
              <w:rPr>
                <w:rFonts w:ascii="Arial" w:eastAsia="Arial" w:hAnsi="Arial" w:cs="Arial"/>
                <w:color w:val="000000"/>
                <w:sz w:val="22"/>
                <w:szCs w:val="22"/>
              </w:rPr>
              <w:t xml:space="preserve"> (</w:t>
            </w:r>
            <w:r>
              <w:rPr>
                <w:rFonts w:ascii="Arial" w:eastAsia="Arial" w:hAnsi="Arial" w:cs="Arial"/>
                <w:color w:val="000000"/>
                <w:sz w:val="22"/>
                <w:szCs w:val="22"/>
              </w:rPr>
              <w:t>Level AA)</w:t>
            </w:r>
          </w:p>
        </w:tc>
        <w:tc>
          <w:tcPr>
            <w:tcW w:w="909" w:type="pct"/>
          </w:tcPr>
          <w:p w14:paraId="427163BB" w14:textId="77777777" w:rsidR="00C4428A" w:rsidRDefault="00DA3124">
            <w:pPr>
              <w:spacing w:line="276" w:lineRule="auto"/>
            </w:pPr>
            <w:r>
              <w:rPr>
                <w:rFonts w:ascii="Arial" w:eastAsia="Arial" w:hAnsi="Arial" w:cs="Arial"/>
                <w:sz w:val="22"/>
                <w:szCs w:val="22"/>
              </w:rPr>
              <w:t>Supports</w:t>
            </w:r>
          </w:p>
        </w:tc>
        <w:tc>
          <w:tcPr>
            <w:tcW w:w="1768" w:type="pct"/>
          </w:tcPr>
          <w:p w14:paraId="130BCC93" w14:textId="77777777" w:rsidR="00C4428A" w:rsidRDefault="00DA3124">
            <w:pPr>
              <w:spacing w:after="200" w:line="276" w:lineRule="auto"/>
            </w:pPr>
            <w:r>
              <w:rPr>
                <w:rFonts w:ascii="Arial" w:eastAsia="Arial" w:hAnsi="Arial" w:cs="Arial"/>
                <w:sz w:val="22"/>
                <w:szCs w:val="22"/>
              </w:rPr>
              <w:t xml:space="preserve">If the user can change or delete legal transactions, financial transactions, student exam responses, or </w:t>
            </w:r>
            <w:r>
              <w:rPr>
                <w:rFonts w:ascii="Arial" w:eastAsia="Arial" w:hAnsi="Arial" w:cs="Arial"/>
                <w:sz w:val="22"/>
                <w:szCs w:val="22"/>
              </w:rPr>
              <w:lastRenderedPageBreak/>
              <w:t>data transactions that are unrecoverable or unintentionally modify or delete data, the changes and/or deletions are reversible, verif</w:t>
            </w:r>
            <w:r>
              <w:rPr>
                <w:rFonts w:ascii="Arial" w:eastAsia="Arial" w:hAnsi="Arial" w:cs="Arial"/>
                <w:sz w:val="22"/>
                <w:szCs w:val="22"/>
              </w:rPr>
              <w:t>ied, or confirmed.</w:t>
            </w:r>
          </w:p>
        </w:tc>
      </w:tr>
      <w:tr w:rsidR="00C4428A" w14:paraId="57F2669F" w14:textId="77777777" w:rsidTr="00021B47">
        <w:trPr>
          <w:jc w:val="center"/>
        </w:trPr>
        <w:tc>
          <w:tcPr>
            <w:tcW w:w="2323" w:type="pct"/>
          </w:tcPr>
          <w:p w14:paraId="00383A05" w14:textId="77777777" w:rsidR="00C4428A" w:rsidRDefault="00DA3124">
            <w:pPr>
              <w:spacing w:line="276" w:lineRule="auto"/>
            </w:pPr>
            <w:hyperlink r:id="rId77" w:anchor="accessible-authentication-minimum" w:history="1">
              <w:r>
                <w:rPr>
                  <w:rFonts w:ascii="Arial" w:eastAsia="Arial" w:hAnsi="Arial" w:cs="Arial"/>
                  <w:b/>
                  <w:bCs/>
                  <w:color w:val="1300FF"/>
                  <w:sz w:val="22"/>
                  <w:szCs w:val="22"/>
                  <w:u w:val="single"/>
                </w:rPr>
                <w:t>3.3.8 Accessible Authentication (Minimum)</w:t>
              </w:r>
            </w:hyperlink>
            <w:r>
              <w:rPr>
                <w:rFonts w:ascii="Arial" w:eastAsia="Arial" w:hAnsi="Arial" w:cs="Arial"/>
                <w:color w:val="000000"/>
                <w:sz w:val="22"/>
                <w:szCs w:val="22"/>
              </w:rPr>
              <w:t xml:space="preserve"> (Level AA 2.2 only)</w:t>
            </w:r>
          </w:p>
        </w:tc>
        <w:tc>
          <w:tcPr>
            <w:tcW w:w="909" w:type="pct"/>
          </w:tcPr>
          <w:p w14:paraId="08169029" w14:textId="77777777" w:rsidR="00C4428A" w:rsidRDefault="00DA3124">
            <w:pPr>
              <w:spacing w:line="276" w:lineRule="auto"/>
            </w:pPr>
            <w:r>
              <w:rPr>
                <w:rFonts w:ascii="Arial" w:eastAsia="Arial" w:hAnsi="Arial" w:cs="Arial"/>
                <w:sz w:val="22"/>
                <w:szCs w:val="22"/>
              </w:rPr>
              <w:t>Partially Supports</w:t>
            </w:r>
          </w:p>
        </w:tc>
        <w:tc>
          <w:tcPr>
            <w:tcW w:w="1768" w:type="pct"/>
          </w:tcPr>
          <w:p w14:paraId="64A52D2A" w14:textId="77777777" w:rsidR="00C4428A" w:rsidRDefault="00DA3124">
            <w:pPr>
              <w:spacing w:after="200" w:line="276" w:lineRule="auto"/>
            </w:pPr>
            <w:r>
              <w:rPr>
                <w:rFonts w:ascii="Arial" w:eastAsia="Arial" w:hAnsi="Arial" w:cs="Arial"/>
                <w:sz w:val="22"/>
                <w:szCs w:val="22"/>
              </w:rPr>
              <w:t>A cognitive function test (such as remembering a password or solving a puzzle) is not required for any step in most authentication processes unless either another method is available that does not rely on a cognitive function test; help is available to ass</w:t>
            </w:r>
            <w:r>
              <w:rPr>
                <w:rFonts w:ascii="Arial" w:eastAsia="Arial" w:hAnsi="Arial" w:cs="Arial"/>
                <w:sz w:val="22"/>
                <w:szCs w:val="22"/>
              </w:rPr>
              <w:t>ist the user in completing the test; or the test is to recognize objects or identify non-text content the user provided to the website. The following exception exists:</w:t>
            </w:r>
          </w:p>
          <w:p w14:paraId="2FC29C49" w14:textId="77777777" w:rsidR="00C4428A" w:rsidRDefault="00DA3124">
            <w:pPr>
              <w:pStyle w:val="ListParagraph"/>
              <w:numPr>
                <w:ilvl w:val="0"/>
                <w:numId w:val="1"/>
              </w:numPr>
              <w:spacing w:line="276" w:lineRule="auto"/>
            </w:pPr>
            <w:r>
              <w:rPr>
                <w:rFonts w:ascii="Arial" w:eastAsia="Arial" w:hAnsi="Arial" w:cs="Arial"/>
                <w:sz w:val="22"/>
                <w:szCs w:val="22"/>
              </w:rPr>
              <w:t>Authentication requires a non-exempted cognitive function test, so people with cognitive</w:t>
            </w:r>
            <w:r>
              <w:rPr>
                <w:rFonts w:ascii="Arial" w:eastAsia="Arial" w:hAnsi="Arial" w:cs="Arial"/>
                <w:sz w:val="22"/>
                <w:szCs w:val="22"/>
              </w:rPr>
              <w:t xml:space="preserve"> and other disabilities may not be able to complete the authentication. This occurs on the following screen: Login.</w:t>
            </w:r>
          </w:p>
        </w:tc>
      </w:tr>
      <w:tr w:rsidR="00C4428A" w14:paraId="426435D3" w14:textId="77777777" w:rsidTr="00021B47">
        <w:trPr>
          <w:jc w:val="center"/>
        </w:trPr>
        <w:tc>
          <w:tcPr>
            <w:tcW w:w="2323" w:type="pct"/>
          </w:tcPr>
          <w:p w14:paraId="0957D441" w14:textId="77777777" w:rsidR="00C4428A" w:rsidRDefault="00DA3124">
            <w:pPr>
              <w:spacing w:line="276" w:lineRule="auto"/>
            </w:pPr>
            <w:hyperlink r:id="rId78" w:anchor="status-messages" w:history="1">
              <w:r>
                <w:rPr>
                  <w:rFonts w:ascii="Arial" w:eastAsia="Arial" w:hAnsi="Arial" w:cs="Arial"/>
                  <w:b/>
                  <w:bCs/>
                  <w:color w:val="1300FF"/>
                  <w:sz w:val="22"/>
                  <w:szCs w:val="22"/>
                  <w:u w:val="single"/>
                </w:rPr>
                <w:t>4.1.3 Status Messages</w:t>
              </w:r>
            </w:hyperlink>
            <w:r>
              <w:rPr>
                <w:rFonts w:ascii="Arial" w:eastAsia="Arial" w:hAnsi="Arial" w:cs="Arial"/>
                <w:color w:val="000000"/>
                <w:sz w:val="22"/>
                <w:szCs w:val="22"/>
              </w:rPr>
              <w:t xml:space="preserve"> (Level AA 2.1 and 2.2)</w:t>
            </w:r>
          </w:p>
        </w:tc>
        <w:tc>
          <w:tcPr>
            <w:tcW w:w="909" w:type="pct"/>
          </w:tcPr>
          <w:p w14:paraId="09768A13" w14:textId="77777777" w:rsidR="00C4428A" w:rsidRDefault="00DA3124">
            <w:pPr>
              <w:spacing w:line="276" w:lineRule="auto"/>
            </w:pPr>
            <w:r>
              <w:rPr>
                <w:rFonts w:ascii="Arial" w:eastAsia="Arial" w:hAnsi="Arial" w:cs="Arial"/>
                <w:sz w:val="22"/>
                <w:szCs w:val="22"/>
              </w:rPr>
              <w:t>Partially Supports</w:t>
            </w:r>
          </w:p>
        </w:tc>
        <w:tc>
          <w:tcPr>
            <w:tcW w:w="1768" w:type="pct"/>
          </w:tcPr>
          <w:p w14:paraId="239BA0D1" w14:textId="77777777" w:rsidR="00C4428A" w:rsidRDefault="00DA3124">
            <w:pPr>
              <w:spacing w:after="200" w:line="276" w:lineRule="auto"/>
            </w:pPr>
            <w:r>
              <w:rPr>
                <w:rFonts w:ascii="Arial" w:eastAsia="Arial" w:hAnsi="Arial" w:cs="Arial"/>
                <w:sz w:val="22"/>
                <w:szCs w:val="22"/>
              </w:rPr>
              <w:t>In most cases, status messages can be programmatically determined and presented by assistive technologies without receiving focus. The following exception exists:</w:t>
            </w:r>
          </w:p>
          <w:p w14:paraId="24754852" w14:textId="77777777" w:rsidR="00C4428A" w:rsidRDefault="00DA3124">
            <w:pPr>
              <w:pStyle w:val="ListParagraph"/>
              <w:numPr>
                <w:ilvl w:val="0"/>
                <w:numId w:val="1"/>
              </w:numPr>
              <w:spacing w:line="276" w:lineRule="auto"/>
            </w:pPr>
            <w:r>
              <w:rPr>
                <w:rFonts w:ascii="Arial" w:eastAsia="Arial" w:hAnsi="Arial" w:cs="Arial"/>
                <w:sz w:val="22"/>
                <w:szCs w:val="22"/>
              </w:rPr>
              <w:t xml:space="preserve">Some status messages are not automatically announced by the screen reader, so people who are </w:t>
            </w:r>
            <w:r>
              <w:rPr>
                <w:rFonts w:ascii="Arial" w:eastAsia="Arial" w:hAnsi="Arial" w:cs="Arial"/>
                <w:sz w:val="22"/>
                <w:szCs w:val="22"/>
              </w:rPr>
              <w:t>blind and/or use a screen reader or other assistive technology may completely miss the status messages, or they may not hear them in a timely fashion. This occurs on the following screens: You are logged in; Loading; Login.</w:t>
            </w:r>
          </w:p>
        </w:tc>
      </w:tr>
    </w:tbl>
    <w:p w14:paraId="1971B6CC" w14:textId="77777777" w:rsidR="00C4428A" w:rsidRDefault="00C4428A">
      <w:pPr>
        <w:sectPr w:rsidR="00C4428A">
          <w:headerReference w:type="default" r:id="rId79"/>
          <w:footerReference w:type="default" r:id="rId80"/>
          <w:type w:val="continuous"/>
          <w:pgSz w:w="16838" w:h="11906"/>
          <w:pgMar w:top="0" w:right="720" w:bottom="720" w:left="720" w:header="708" w:footer="708" w:gutter="0"/>
          <w:cols w:space="720"/>
          <w:docGrid w:linePitch="360"/>
        </w:sectPr>
      </w:pPr>
    </w:p>
    <w:p w14:paraId="3A7E6D1A" w14:textId="77777777" w:rsidR="00C4428A" w:rsidRDefault="00DA3124">
      <w:pPr>
        <w:pStyle w:val="Heading3"/>
        <w:spacing w:before="240" w:after="60"/>
      </w:pPr>
      <w:r>
        <w:rPr>
          <w:rFonts w:ascii="Arial" w:eastAsia="Arial" w:hAnsi="Arial" w:cs="Arial"/>
          <w:b/>
          <w:bCs/>
          <w:color w:val="000000"/>
          <w:sz w:val="32"/>
          <w:szCs w:val="32"/>
        </w:rPr>
        <w:lastRenderedPageBreak/>
        <w:t>Table 3: Success Criteria, Level AAA</w:t>
      </w:r>
    </w:p>
    <w:p w14:paraId="1F2C52BE" w14:textId="77777777" w:rsidR="00C4428A" w:rsidRDefault="00DA3124">
      <w:pPr>
        <w:spacing w:after="200"/>
      </w:pPr>
      <w:r>
        <w:rPr>
          <w:rFonts w:ascii="Arial" w:eastAsia="Arial" w:hAnsi="Arial" w:cs="Arial"/>
          <w:sz w:val="22"/>
          <w:szCs w:val="22"/>
        </w:rPr>
        <w:t>Notes: Not Applicable. Website was not audited for WCAG 2.2 AAA conformance.</w:t>
      </w:r>
    </w:p>
    <w:p w14:paraId="026F03C4" w14:textId="77777777" w:rsidR="00C4428A" w:rsidRDefault="00C4428A">
      <w:pPr>
        <w:sectPr w:rsidR="00C4428A">
          <w:headerReference w:type="default" r:id="rId81"/>
          <w:footerReference w:type="default" r:id="rId82"/>
          <w:type w:val="continuous"/>
          <w:pgSz w:w="16838" w:h="11906"/>
          <w:pgMar w:top="0" w:right="720" w:bottom="720" w:left="720" w:header="708" w:footer="708" w:gutter="0"/>
          <w:cols w:space="720"/>
          <w:docGrid w:linePitch="360"/>
        </w:sectPr>
      </w:pPr>
    </w:p>
    <w:p w14:paraId="77F02747" w14:textId="2B668644" w:rsidR="00C4428A" w:rsidRDefault="00DA3124">
      <w:pPr>
        <w:pStyle w:val="Heading2"/>
        <w:spacing w:before="200" w:after="120"/>
      </w:pPr>
      <w:r>
        <w:rPr>
          <w:rFonts w:ascii="Arial" w:eastAsia="Arial" w:hAnsi="Arial" w:cs="Arial"/>
          <w:b/>
          <w:bCs/>
          <w:color w:val="000000"/>
          <w:sz w:val="36"/>
          <w:szCs w:val="36"/>
        </w:rPr>
        <w:t>Legal Disclaimer (Clever Inc</w:t>
      </w:r>
      <w:r w:rsidR="00021B47">
        <w:rPr>
          <w:rFonts w:ascii="Arial" w:eastAsia="Arial" w:hAnsi="Arial" w:cs="Arial"/>
          <w:b/>
          <w:bCs/>
          <w:color w:val="000000"/>
          <w:sz w:val="36"/>
          <w:szCs w:val="36"/>
        </w:rPr>
        <w:t xml:space="preserve"> - </w:t>
      </w:r>
      <w:r>
        <w:rPr>
          <w:rFonts w:ascii="Arial" w:eastAsia="Arial" w:hAnsi="Arial" w:cs="Arial"/>
          <w:b/>
          <w:bCs/>
          <w:color w:val="000000"/>
          <w:sz w:val="36"/>
          <w:szCs w:val="36"/>
        </w:rPr>
        <w:t>Student iOS Experience)</w:t>
      </w:r>
    </w:p>
    <w:p w14:paraId="531FCE06" w14:textId="30C8EB5E" w:rsidR="00C4428A" w:rsidRPr="00021B47" w:rsidRDefault="00021B47">
      <w:pPr>
        <w:spacing w:after="200"/>
      </w:pPr>
      <w:r w:rsidRPr="00021B47">
        <w:rPr>
          <w:rFonts w:ascii="Arial" w:eastAsia="Arial" w:hAnsi="Arial" w:cs="Arial"/>
          <w:sz w:val="24"/>
          <w:szCs w:val="24"/>
        </w:rPr>
        <w:t>TB</w:t>
      </w:r>
      <w:r w:rsidR="00BD4476">
        <w:rPr>
          <w:rFonts w:ascii="Arial" w:eastAsia="Arial" w:hAnsi="Arial" w:cs="Arial"/>
          <w:sz w:val="24"/>
          <w:szCs w:val="24"/>
        </w:rPr>
        <w:t>D</w:t>
      </w:r>
    </w:p>
    <w:sectPr w:rsidR="00C4428A" w:rsidRPr="00021B47">
      <w:headerReference w:type="default" r:id="rId83"/>
      <w:footerReference w:type="default" r:id="rId84"/>
      <w:type w:val="continuous"/>
      <w:pgSz w:w="16838" w:h="11906"/>
      <w:pgMar w:top="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DD691" w14:textId="77777777" w:rsidR="00DA3124" w:rsidRDefault="00DA3124">
      <w:r>
        <w:separator/>
      </w:r>
    </w:p>
  </w:endnote>
  <w:endnote w:type="continuationSeparator" w:id="0">
    <w:p w14:paraId="0CC2A0C9" w14:textId="77777777" w:rsidR="00DA3124" w:rsidRDefault="00DA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ED68" w14:textId="77777777" w:rsidR="00C4428A" w:rsidRDefault="00DA3124">
    <w:pPr>
      <w:spacing w:before="100" w:after="100"/>
    </w:pPr>
    <w:r>
      <w:rPr>
        <w:rFonts w:ascii="Calibri" w:eastAsia="Calibri" w:hAnsi="Calibri" w:cs="Calibri"/>
        <w:b/>
        <w:bCs/>
        <w:sz w:val="22"/>
        <w:szCs w:val="22"/>
      </w:rPr>
      <w:t>________________________________________________</w:t>
    </w:r>
  </w:p>
  <w:p w14:paraId="55CF83C0" w14:textId="77777777" w:rsidR="00C4428A" w:rsidRDefault="00DA3124">
    <w:pPr>
      <w:spacing w:after="200"/>
    </w:pPr>
    <w:r>
      <w:rPr>
        <w:rFonts w:ascii="Calibri" w:eastAsia="Calibri" w:hAnsi="Calibri" w:cs="Calibri"/>
        <w:sz w:val="22"/>
        <w:szCs w:val="22"/>
      </w:rPr>
      <w:t>"Voluntary Product Accessibility Template" and "VPAT" are registered</w:t>
    </w:r>
    <w:r>
      <w:rPr>
        <w:rFonts w:ascii="Calibri" w:eastAsia="Calibri" w:hAnsi="Calibri" w:cs="Calibri"/>
        <w:sz w:val="22"/>
        <w:szCs w:val="22"/>
      </w:rPr>
      <w:br/>
      <w:t>service marks of the Information Technology Industry Council (ITI)</w:t>
    </w:r>
  </w:p>
  <w:p w14:paraId="14FE35D8" w14:textId="77777777"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1</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2</w:t>
    </w:r>
    <w:r>
      <w:rPr>
        <w:rFonts w:ascii="Calibri" w:eastAsia="Calibri" w:hAnsi="Calibri" w:cs="Calibri"/>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DBA7" w14:textId="77777777"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67CE" w14:textId="77777777"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3</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4</w:t>
    </w:r>
    <w:r>
      <w:rPr>
        <w:rFonts w:ascii="Calibri" w:eastAsia="Calibri" w:hAnsi="Calibri" w:cs="Calibri"/>
        <w:b/>
        <w:bCs/>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7EF0B" w14:textId="77777777"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277F" w14:textId="28C2A8E9"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w:instrText>
    </w:r>
    <w:r>
      <w:rPr>
        <w:rFonts w:ascii="Calibri" w:eastAsia="Calibri" w:hAnsi="Calibri" w:cs="Calibri"/>
        <w:b/>
        <w:bCs/>
        <w:sz w:val="22"/>
        <w:szCs w:val="22"/>
      </w:rPr>
      <w:instrText>E</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4</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5</w:t>
    </w:r>
    <w:r>
      <w:rPr>
        <w:rFonts w:ascii="Calibri" w:eastAsia="Calibri" w:hAnsi="Calibri" w:cs="Calibri"/>
        <w:b/>
        <w:bCs/>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4713" w14:textId="52040B60"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5</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6</w:t>
    </w:r>
    <w:r>
      <w:rPr>
        <w:rFonts w:ascii="Calibri" w:eastAsia="Calibri" w:hAnsi="Calibri" w:cs="Calibri"/>
        <w:b/>
        <w:bCs/>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9FC6" w14:textId="18402AA0"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12</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13</w:t>
    </w:r>
    <w:r>
      <w:rPr>
        <w:rFonts w:ascii="Calibri" w:eastAsia="Calibri" w:hAnsi="Calibri" w:cs="Calibri"/>
        <w:b/>
        <w:bCs/>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BFF9" w14:textId="2A4B12AF"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17</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021B47">
      <w:rPr>
        <w:rFonts w:ascii="Calibri" w:eastAsia="Calibri" w:hAnsi="Calibri" w:cs="Calibri"/>
        <w:b/>
        <w:bCs/>
        <w:noProof/>
        <w:sz w:val="22"/>
        <w:szCs w:val="22"/>
      </w:rPr>
      <w:t>17</w:t>
    </w:r>
    <w:r>
      <w:rPr>
        <w:rFonts w:ascii="Calibri" w:eastAsia="Calibri" w:hAnsi="Calibri" w:cs="Calibri"/>
        <w:b/>
        <w:bCs/>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9999" w14:textId="77777777" w:rsidR="00C4428A" w:rsidRDefault="00DA3124">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F895A" w14:textId="77777777" w:rsidR="00DA3124" w:rsidRDefault="00DA3124">
      <w:r>
        <w:separator/>
      </w:r>
    </w:p>
  </w:footnote>
  <w:footnote w:type="continuationSeparator" w:id="0">
    <w:p w14:paraId="3CD1CF69" w14:textId="77777777" w:rsidR="00DA3124" w:rsidRDefault="00DA3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4FD8" w14:textId="77777777" w:rsidR="00000000" w:rsidRDefault="00DA312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2FA1" w14:textId="77777777" w:rsidR="00000000" w:rsidRDefault="00DA3124">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CA51" w14:textId="77777777" w:rsidR="00000000" w:rsidRDefault="00DA3124">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B4CD" w14:textId="77777777" w:rsidR="00000000" w:rsidRDefault="00DA3124">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FE24A" w14:textId="77777777" w:rsidR="00000000" w:rsidRDefault="00DA3124">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6325" w14:textId="77777777" w:rsidR="00000000" w:rsidRDefault="00DA3124">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1A59" w14:textId="77777777" w:rsidR="00000000" w:rsidRDefault="00DA3124">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20EB" w14:textId="77777777" w:rsidR="00000000" w:rsidRDefault="00DA3124">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0ABC" w14:textId="77777777" w:rsidR="00000000" w:rsidRDefault="00DA3124">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76EF"/>
    <w:multiLevelType w:val="hybridMultilevel"/>
    <w:tmpl w:val="DEA4DC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51504A8"/>
    <w:multiLevelType w:val="hybridMultilevel"/>
    <w:tmpl w:val="8AFA2710"/>
    <w:lvl w:ilvl="0" w:tplc="E826BAD6">
      <w:start w:val="1"/>
      <w:numFmt w:val="bullet"/>
      <w:lvlText w:val="●"/>
      <w:lvlJc w:val="left"/>
      <w:pPr>
        <w:ind w:left="720" w:hanging="360"/>
      </w:pPr>
    </w:lvl>
    <w:lvl w:ilvl="1" w:tplc="1B5259A4">
      <w:start w:val="1"/>
      <w:numFmt w:val="bullet"/>
      <w:lvlText w:val="○"/>
      <w:lvlJc w:val="left"/>
      <w:pPr>
        <w:ind w:left="1440" w:hanging="360"/>
      </w:pPr>
    </w:lvl>
    <w:lvl w:ilvl="2" w:tplc="82BCC418">
      <w:start w:val="1"/>
      <w:numFmt w:val="bullet"/>
      <w:lvlText w:val="■"/>
      <w:lvlJc w:val="left"/>
      <w:pPr>
        <w:ind w:left="2160" w:hanging="360"/>
      </w:pPr>
    </w:lvl>
    <w:lvl w:ilvl="3" w:tplc="5AE0B112">
      <w:start w:val="1"/>
      <w:numFmt w:val="bullet"/>
      <w:lvlText w:val="●"/>
      <w:lvlJc w:val="left"/>
      <w:pPr>
        <w:ind w:left="2880" w:hanging="360"/>
      </w:pPr>
    </w:lvl>
    <w:lvl w:ilvl="4" w:tplc="B5AC17BA">
      <w:start w:val="1"/>
      <w:numFmt w:val="bullet"/>
      <w:lvlText w:val="○"/>
      <w:lvlJc w:val="left"/>
      <w:pPr>
        <w:ind w:left="3600" w:hanging="360"/>
      </w:pPr>
    </w:lvl>
    <w:lvl w:ilvl="5" w:tplc="A83218B2">
      <w:start w:val="1"/>
      <w:numFmt w:val="bullet"/>
      <w:lvlText w:val="■"/>
      <w:lvlJc w:val="left"/>
      <w:pPr>
        <w:ind w:left="4320" w:hanging="360"/>
      </w:pPr>
    </w:lvl>
    <w:lvl w:ilvl="6" w:tplc="B84A6420">
      <w:start w:val="1"/>
      <w:numFmt w:val="bullet"/>
      <w:lvlText w:val="●"/>
      <w:lvlJc w:val="left"/>
      <w:pPr>
        <w:ind w:left="5040" w:hanging="360"/>
      </w:pPr>
    </w:lvl>
    <w:lvl w:ilvl="7" w:tplc="9B3CF09A">
      <w:start w:val="1"/>
      <w:numFmt w:val="bullet"/>
      <w:lvlText w:val="●"/>
      <w:lvlJc w:val="left"/>
      <w:pPr>
        <w:ind w:left="5760" w:hanging="360"/>
      </w:pPr>
    </w:lvl>
    <w:lvl w:ilvl="8" w:tplc="C40C8E72">
      <w:start w:val="1"/>
      <w:numFmt w:val="bullet"/>
      <w:lvlText w:val="●"/>
      <w:lvlJc w:val="left"/>
      <w:pPr>
        <w:ind w:left="6480" w:hanging="360"/>
      </w:pPr>
    </w:lvl>
  </w:abstractNum>
  <w:abstractNum w:abstractNumId="2" w15:restartNumberingAfterBreak="0">
    <w:nsid w:val="799A5A93"/>
    <w:multiLevelType w:val="hybridMultilevel"/>
    <w:tmpl w:val="08BEA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28A"/>
    <w:rsid w:val="00021B47"/>
    <w:rsid w:val="00704CDB"/>
    <w:rsid w:val="00B53DA7"/>
    <w:rsid w:val="00BD4476"/>
    <w:rsid w:val="00C4428A"/>
    <w:rsid w:val="00DA31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5290"/>
  <w15:docId w15:val="{2A6238D6-4A61-4BE0-8486-98A94D4A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Heading2Char">
    <w:name w:val="Heading 2 Char"/>
    <w:basedOn w:val="DefaultParagraphFont"/>
    <w:link w:val="Heading2"/>
    <w:uiPriority w:val="9"/>
    <w:rsid w:val="00021B47"/>
    <w:rPr>
      <w:color w:val="2E74B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footer" Target="footer5.xml"/><Relationship Id="rId42" Type="http://schemas.openxmlformats.org/officeDocument/2006/relationships/hyperlink" Target="https://www.w3.org/TR/WCAG21/" TargetMode="External"/><Relationship Id="rId47" Type="http://schemas.openxmlformats.org/officeDocument/2006/relationships/hyperlink" Target="http://www.w3.org/TR/WCAG20/" TargetMode="External"/><Relationship Id="rId63" Type="http://schemas.openxmlformats.org/officeDocument/2006/relationships/hyperlink" Target="https://www.w3.org/TR/WCAG21/" TargetMode="External"/><Relationship Id="rId68" Type="http://schemas.openxmlformats.org/officeDocument/2006/relationships/hyperlink" Target="http://www.w3.org/TR/WCAG20/" TargetMode="External"/><Relationship Id="rId84" Type="http://schemas.openxmlformats.org/officeDocument/2006/relationships/footer" Target="footer9.xml"/><Relationship Id="rId16" Type="http://schemas.openxmlformats.org/officeDocument/2006/relationships/footer" Target="footer3.xml"/><Relationship Id="rId11" Type="http://schemas.openxmlformats.org/officeDocument/2006/relationships/footer" Target="footer2.xm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eader" Target="header6.xm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eader" Target="header7.xml"/><Relationship Id="rId5" Type="http://schemas.openxmlformats.org/officeDocument/2006/relationships/footnotes" Target="footnotes.xml"/><Relationship Id="rId19" Type="http://schemas.openxmlformats.org/officeDocument/2006/relationships/hyperlink" Target="https://www.w3.org/TR/WCAG22/" TargetMode="External"/><Relationship Id="rId14" Type="http://schemas.openxmlformats.org/officeDocument/2006/relationships/hyperlink" Target="https://www.w3.org/TR/WCAG22/"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43" Type="http://schemas.openxmlformats.org/officeDocument/2006/relationships/hyperlink" Target="https://www.w3.org/TR/WCAG21/" TargetMode="External"/><Relationship Id="rId48" Type="http://schemas.openxmlformats.org/officeDocument/2006/relationships/hyperlink" Target="https://www.w3.org/TR/WCAG22/" TargetMode="External"/><Relationship Id="rId56" Type="http://schemas.openxmlformats.org/officeDocument/2006/relationships/hyperlink" Target="http://www.w3.org/TR/WCAG20/" TargetMode="External"/><Relationship Id="rId64" Type="http://schemas.openxmlformats.org/officeDocument/2006/relationships/hyperlink" Target="https://www.w3.org/TR/WCAG21/" TargetMode="External"/><Relationship Id="rId69" Type="http://schemas.openxmlformats.org/officeDocument/2006/relationships/hyperlink" Target="https://www.w3.org/TR/WCAG22/" TargetMode="External"/><Relationship Id="rId77" Type="http://schemas.openxmlformats.org/officeDocument/2006/relationships/hyperlink" Target="https://www.w3.org/TR/WCAG22/" TargetMode="External"/><Relationship Id="rId8" Type="http://schemas.openxmlformats.org/officeDocument/2006/relationships/header" Target="header1.xml"/><Relationship Id="rId51" Type="http://schemas.openxmlformats.org/officeDocument/2006/relationships/hyperlink" Target="https://www.w3.org/TR/WCAG22/" TargetMode="External"/><Relationship Id="rId72" Type="http://schemas.openxmlformats.org/officeDocument/2006/relationships/hyperlink" Target="http://www.w3.org/TR/WCAG20/" TargetMode="External"/><Relationship Id="rId80" Type="http://schemas.openxmlformats.org/officeDocument/2006/relationships/footer" Target="footer7.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w3.org/TR/WCAG20/" TargetMode="External"/><Relationship Id="rId17" Type="http://schemas.openxmlformats.org/officeDocument/2006/relationships/header" Target="header4.xml"/><Relationship Id="rId25" Type="http://schemas.openxmlformats.org/officeDocument/2006/relationships/hyperlink" Target="http://www.w3.org/TR/WCAG20/" TargetMode="External"/><Relationship Id="rId33" Type="http://schemas.openxmlformats.org/officeDocument/2006/relationships/hyperlink" Target="https://www.w3.org/TR/WCAG21/" TargetMode="External"/><Relationship Id="rId38" Type="http://schemas.openxmlformats.org/officeDocument/2006/relationships/hyperlink" Target="http://www.w3.org/TR/WCAG20/" TargetMode="External"/><Relationship Id="rId46" Type="http://schemas.openxmlformats.org/officeDocument/2006/relationships/hyperlink" Target="http://www.w3.org/TR/WCAG20/" TargetMode="External"/><Relationship Id="rId59" Type="http://schemas.openxmlformats.org/officeDocument/2006/relationships/hyperlink" Target="http://www.w3.org/TR/WCAG20/" TargetMode="External"/><Relationship Id="rId67" Type="http://schemas.openxmlformats.org/officeDocument/2006/relationships/hyperlink" Target="http://www.w3.org/TR/WCAG20/" TargetMode="External"/><Relationship Id="rId20" Type="http://schemas.openxmlformats.org/officeDocument/2006/relationships/header" Target="header5.xml"/><Relationship Id="rId41" Type="http://schemas.openxmlformats.org/officeDocument/2006/relationships/hyperlink" Target="https://www.w3.org/TR/WCAG21/" TargetMode="External"/><Relationship Id="rId54" Type="http://schemas.openxmlformats.org/officeDocument/2006/relationships/footer" Target="footer6.xml"/><Relationship Id="rId62" Type="http://schemas.openxmlformats.org/officeDocument/2006/relationships/hyperlink" Target="https://www.w3.org/TR/WCAG21/"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 Type="http://schemas.openxmlformats.org/officeDocument/2006/relationships/header" Target="header2.xml"/><Relationship Id="rId31" Type="http://schemas.openxmlformats.org/officeDocument/2006/relationships/hyperlink" Target="http://www.w3.org/TR/WCAG20/" TargetMode="External"/><Relationship Id="rId44" Type="http://schemas.openxmlformats.org/officeDocument/2006/relationships/hyperlink" Target="https://www.w3.org/TR/WCAG21/"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s://www.w3.org/TR/WCAG21/" TargetMode="External"/><Relationship Id="rId73" Type="http://schemas.openxmlformats.org/officeDocument/2006/relationships/hyperlink" Target="http://www.w3.org/TR/WCAG20/" TargetMode="External"/><Relationship Id="rId78" Type="http://schemas.openxmlformats.org/officeDocument/2006/relationships/hyperlink" Target="https://www.w3.org/TR/WCAG21/" TargetMode="External"/><Relationship Id="rId81" Type="http://schemas.openxmlformats.org/officeDocument/2006/relationships/header" Target="header8.xm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www.w3.org/TR/WCAG21/" TargetMode="External"/><Relationship Id="rId18" Type="http://schemas.openxmlformats.org/officeDocument/2006/relationships/footer" Target="footer4.xm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www.w3.org/TR/WCAG20/" TargetMode="External"/><Relationship Id="rId7" Type="http://schemas.openxmlformats.org/officeDocument/2006/relationships/image" Target="media/image1.png"/><Relationship Id="rId71" Type="http://schemas.openxmlformats.org/officeDocument/2006/relationships/hyperlink" Target="https://www.w3.org/TR/WCAG22/" TargetMode="External"/><Relationship Id="rId2" Type="http://schemas.openxmlformats.org/officeDocument/2006/relationships/styles" Target="styles.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61" Type="http://schemas.openxmlformats.org/officeDocument/2006/relationships/hyperlink" Target="http://www.w3.org/TR/WCAG20/" TargetMode="External"/><Relationship Id="rId8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3835</Words>
  <Characters>21865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Clever Inc_Student iOS Experience - Accessibility Conformance Report</vt:lpstr>
    </vt:vector>
  </TitlesOfParts>
  <Company/>
  <LinksUpToDate>false</LinksUpToDate>
  <CharactersWithSpaces>25649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Clever Inc_Student iOS Experience - Accessibility Conformance Report</dc:title>
  <dc:creator>Deque Systems Inc.</dc:creator>
  <cp:lastModifiedBy>DQ_GopiChand</cp:lastModifiedBy>
  <cp:revision>3</cp:revision>
  <dcterms:created xsi:type="dcterms:W3CDTF">2026-07-10T05:54:00Z</dcterms:created>
  <dcterms:modified xsi:type="dcterms:W3CDTF">2026-07-10T05:54:00Z</dcterms:modified>
</cp:coreProperties>
</file>